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D7CE1" w14:textId="77777777" w:rsidR="00B54CE7" w:rsidRDefault="00B54CE7" w:rsidP="00B54CE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Ms. Shannon</w:t>
      </w:r>
    </w:p>
    <w:p w14:paraId="60B7B03E" w14:textId="77777777" w:rsidR="00B54CE7" w:rsidRDefault="00B54CE7" w:rsidP="00B54CE7">
      <w:pPr>
        <w:jc w:val="center"/>
        <w:rPr>
          <w:sz w:val="28"/>
          <w:szCs w:val="28"/>
        </w:rPr>
      </w:pPr>
      <w:r>
        <w:rPr>
          <w:sz w:val="28"/>
          <w:szCs w:val="28"/>
        </w:rPr>
        <w:t>Visual Arts Instructor</w:t>
      </w:r>
    </w:p>
    <w:p w14:paraId="286D7CB9" w14:textId="77777777" w:rsidR="00B54CE7" w:rsidRDefault="00B54CE7" w:rsidP="00B54CE7">
      <w:pPr>
        <w:jc w:val="center"/>
        <w:rPr>
          <w:sz w:val="28"/>
          <w:szCs w:val="28"/>
        </w:rPr>
      </w:pPr>
      <w:r>
        <w:rPr>
          <w:sz w:val="28"/>
          <w:szCs w:val="28"/>
        </w:rPr>
        <w:t>NWPA Collegiate Academy</w:t>
      </w:r>
    </w:p>
    <w:p w14:paraId="3A721CAB" w14:textId="77777777" w:rsidR="00B54CE7" w:rsidRPr="00DB53A0" w:rsidRDefault="00B54CE7" w:rsidP="00B54CE7">
      <w:pPr>
        <w:jc w:val="center"/>
        <w:rPr>
          <w:sz w:val="28"/>
          <w:szCs w:val="28"/>
        </w:rPr>
      </w:pPr>
      <w:r>
        <w:rPr>
          <w:sz w:val="28"/>
          <w:szCs w:val="28"/>
        </w:rPr>
        <w:t>tshannon@eriesd.org</w:t>
      </w:r>
    </w:p>
    <w:p w14:paraId="22D5FC98" w14:textId="77777777" w:rsidR="003D6093" w:rsidRPr="0094597D" w:rsidRDefault="00475D3E" w:rsidP="003D6093">
      <w:pPr>
        <w:pStyle w:val="Heading5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AF4770" wp14:editId="07777777">
                <wp:simplePos x="0" y="0"/>
                <wp:positionH relativeFrom="column">
                  <wp:posOffset>-3810000</wp:posOffset>
                </wp:positionH>
                <wp:positionV relativeFrom="paragraph">
                  <wp:posOffset>-1109980</wp:posOffset>
                </wp:positionV>
                <wp:extent cx="2721610" cy="5873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1610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A6659" w14:textId="77777777" w:rsidR="00DB53A0" w:rsidRPr="00DB53A0" w:rsidRDefault="00DB53A0" w:rsidP="005714E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5BE214A4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-300pt;margin-top:-87.4pt;width:214.3pt;height:4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">
                <v:textbox>
                  <w:txbxContent>
                    <w:p w:rsidRPr="00DB53A0" w:rsidR="00DB53A0" w:rsidP="005714E7" w:rsidRDefault="00DB53A0" w14:paraId="0A37501D" wp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7D5462" w14:textId="77777777" w:rsidR="005714E7" w:rsidRDefault="007206A9" w:rsidP="008F7A1F">
      <w:pPr>
        <w:pStyle w:val="Heading5"/>
        <w:jc w:val="center"/>
        <w:rPr>
          <w:rFonts w:ascii="Andalus" w:hAnsi="Andalus" w:cs="Andalus"/>
          <w:sz w:val="56"/>
          <w:szCs w:val="56"/>
        </w:rPr>
      </w:pPr>
      <w:r w:rsidRPr="3382F96B">
        <w:rPr>
          <w:rFonts w:ascii="Andalus" w:hAnsi="Andalus" w:cs="Andalus"/>
          <w:sz w:val="56"/>
          <w:szCs w:val="56"/>
        </w:rPr>
        <w:t>AP Studio ART</w:t>
      </w:r>
    </w:p>
    <w:p w14:paraId="2F2B45F7" w14:textId="7C5E2647" w:rsidR="7D83539B" w:rsidRDefault="7D83539B" w:rsidP="3382F96B">
      <w:pPr>
        <w:jc w:val="center"/>
        <w:rPr>
          <w:b/>
          <w:bCs/>
        </w:rPr>
      </w:pPr>
      <w:r w:rsidRPr="3382F96B">
        <w:rPr>
          <w:b/>
          <w:bCs/>
        </w:rPr>
        <w:t>AP ART and DESIGN:</w:t>
      </w:r>
    </w:p>
    <w:p w14:paraId="5DA31591" w14:textId="21740496" w:rsidR="1AE3E7FC" w:rsidRDefault="1AE3E7FC" w:rsidP="3382F96B">
      <w:pPr>
        <w:jc w:val="center"/>
        <w:rPr>
          <w:b/>
          <w:bCs/>
        </w:rPr>
      </w:pPr>
      <w:r w:rsidRPr="3382F96B">
        <w:rPr>
          <w:b/>
          <w:bCs/>
        </w:rPr>
        <w:t xml:space="preserve">AP </w:t>
      </w:r>
      <w:r w:rsidR="7D83539B" w:rsidRPr="3382F96B">
        <w:rPr>
          <w:b/>
          <w:bCs/>
        </w:rPr>
        <w:t xml:space="preserve">Drawing </w:t>
      </w:r>
    </w:p>
    <w:p w14:paraId="0CF6EA38" w14:textId="280CD20F" w:rsidR="30451AD8" w:rsidRDefault="30451AD8" w:rsidP="3382F96B">
      <w:pPr>
        <w:jc w:val="center"/>
        <w:rPr>
          <w:b/>
          <w:bCs/>
        </w:rPr>
      </w:pPr>
      <w:r w:rsidRPr="3382F96B">
        <w:rPr>
          <w:b/>
          <w:bCs/>
        </w:rPr>
        <w:t>AP 2-D Art and Design</w:t>
      </w:r>
    </w:p>
    <w:p w14:paraId="5DAB6C7B" w14:textId="77777777" w:rsidR="00B54CE7" w:rsidRPr="00B54CE7" w:rsidRDefault="00B54CE7" w:rsidP="00B54CE7"/>
    <w:p w14:paraId="4E4402D4" w14:textId="34871E0F" w:rsidR="004604F5" w:rsidRDefault="4B92B82C" w:rsidP="44A1DD7F">
      <w:pPr>
        <w:jc w:val="center"/>
        <w:rPr>
          <w:i/>
          <w:iCs/>
          <w:color w:val="000000"/>
          <w:sz w:val="32"/>
          <w:szCs w:val="32"/>
          <w:lang w:val="en"/>
        </w:rPr>
      </w:pPr>
      <w:r w:rsidRPr="44A1DD7F">
        <w:rPr>
          <w:i/>
          <w:iCs/>
          <w:color w:val="000000" w:themeColor="text1"/>
          <w:sz w:val="32"/>
          <w:szCs w:val="32"/>
          <w:lang w:val="en"/>
        </w:rPr>
        <w:t xml:space="preserve">YOUR </w:t>
      </w:r>
      <w:r w:rsidR="004604F5" w:rsidRPr="44A1DD7F">
        <w:rPr>
          <w:i/>
          <w:iCs/>
          <w:color w:val="000000" w:themeColor="text1"/>
          <w:sz w:val="32"/>
          <w:szCs w:val="32"/>
          <w:lang w:val="en"/>
        </w:rPr>
        <w:t xml:space="preserve">portfolio </w:t>
      </w:r>
      <w:r w:rsidR="2F182A50" w:rsidRPr="44A1DD7F">
        <w:rPr>
          <w:i/>
          <w:iCs/>
          <w:color w:val="000000" w:themeColor="text1"/>
          <w:sz w:val="32"/>
          <w:szCs w:val="32"/>
          <w:lang w:val="en"/>
        </w:rPr>
        <w:t>should</w:t>
      </w:r>
      <w:r w:rsidR="004604F5" w:rsidRPr="44A1DD7F">
        <w:rPr>
          <w:i/>
          <w:iCs/>
          <w:color w:val="000000" w:themeColor="text1"/>
          <w:sz w:val="32"/>
          <w:szCs w:val="32"/>
          <w:lang w:val="en"/>
        </w:rPr>
        <w:t xml:space="preserve"> demonstrate a depth of investigation an</w:t>
      </w:r>
      <w:r w:rsidR="6A08813D" w:rsidRPr="44A1DD7F">
        <w:rPr>
          <w:i/>
          <w:iCs/>
          <w:color w:val="000000" w:themeColor="text1"/>
          <w:sz w:val="32"/>
          <w:szCs w:val="32"/>
          <w:lang w:val="en"/>
        </w:rPr>
        <w:t>d a</w:t>
      </w:r>
      <w:r w:rsidR="004604F5" w:rsidRPr="44A1DD7F">
        <w:rPr>
          <w:i/>
          <w:iCs/>
          <w:color w:val="000000" w:themeColor="text1"/>
          <w:sz w:val="32"/>
          <w:szCs w:val="32"/>
          <w:lang w:val="en"/>
        </w:rPr>
        <w:t xml:space="preserve"> process of discovery</w:t>
      </w:r>
      <w:r w:rsidR="009566B3" w:rsidRPr="44A1DD7F">
        <w:rPr>
          <w:i/>
          <w:iCs/>
          <w:color w:val="000000" w:themeColor="text1"/>
          <w:sz w:val="32"/>
          <w:szCs w:val="32"/>
          <w:lang w:val="en"/>
        </w:rPr>
        <w:t xml:space="preserve">. </w:t>
      </w:r>
      <w:r w:rsidR="3B4856B4" w:rsidRPr="44A1DD7F">
        <w:rPr>
          <w:i/>
          <w:iCs/>
          <w:color w:val="000000" w:themeColor="text1"/>
          <w:sz w:val="32"/>
          <w:szCs w:val="32"/>
          <w:lang w:val="en"/>
        </w:rPr>
        <w:t>You should also</w:t>
      </w:r>
      <w:r w:rsidR="004604F5" w:rsidRPr="44A1DD7F">
        <w:rPr>
          <w:i/>
          <w:iCs/>
          <w:color w:val="000000" w:themeColor="text1"/>
          <w:sz w:val="32"/>
          <w:szCs w:val="32"/>
          <w:lang w:val="en"/>
        </w:rPr>
        <w:t xml:space="preserve"> demonstrate a serious grounding in visual principles and material techniques. </w:t>
      </w:r>
    </w:p>
    <w:p w14:paraId="5A39BBE3" w14:textId="77777777" w:rsidR="008711AA" w:rsidRPr="000B1C65" w:rsidRDefault="008711AA" w:rsidP="44A1DD7F">
      <w:pPr>
        <w:jc w:val="center"/>
        <w:rPr>
          <w:i/>
          <w:iCs/>
          <w:color w:val="000000"/>
          <w:sz w:val="32"/>
          <w:szCs w:val="32"/>
          <w:lang w:val="en"/>
        </w:rPr>
      </w:pPr>
    </w:p>
    <w:p w14:paraId="72A3D3EC" w14:textId="17F73AC3" w:rsidR="004604F5" w:rsidRPr="000B1C65" w:rsidRDefault="00DB53A0" w:rsidP="44A1DD7F">
      <w:pPr>
        <w:autoSpaceDE w:val="0"/>
        <w:autoSpaceDN w:val="0"/>
        <w:adjustRightInd w:val="0"/>
        <w:jc w:val="center"/>
        <w:rPr>
          <w:i/>
          <w:iCs/>
          <w:color w:val="231F20"/>
          <w:sz w:val="32"/>
          <w:szCs w:val="32"/>
        </w:rPr>
      </w:pPr>
      <w:r w:rsidRPr="44A1DD7F">
        <w:rPr>
          <w:i/>
          <w:iCs/>
          <w:color w:val="231F20"/>
          <w:sz w:val="32"/>
          <w:szCs w:val="32"/>
        </w:rPr>
        <w:t xml:space="preserve">By its very nature, AP Studio requires </w:t>
      </w:r>
      <w:r w:rsidR="5736818F" w:rsidRPr="44A1DD7F">
        <w:rPr>
          <w:i/>
          <w:iCs/>
          <w:color w:val="231F20"/>
          <w:sz w:val="32"/>
          <w:szCs w:val="32"/>
        </w:rPr>
        <w:t>you</w:t>
      </w:r>
      <w:r w:rsidR="00C67B00" w:rsidRPr="44A1DD7F">
        <w:rPr>
          <w:i/>
          <w:iCs/>
          <w:color w:val="231F20"/>
          <w:sz w:val="32"/>
          <w:szCs w:val="32"/>
        </w:rPr>
        <w:t xml:space="preserve"> to work independently and self-</w:t>
      </w:r>
      <w:r w:rsidRPr="44A1DD7F">
        <w:rPr>
          <w:i/>
          <w:iCs/>
          <w:color w:val="231F20"/>
          <w:sz w:val="32"/>
          <w:szCs w:val="32"/>
        </w:rPr>
        <w:t xml:space="preserve">start. </w:t>
      </w:r>
    </w:p>
    <w:p w14:paraId="575DA392" w14:textId="036CF311" w:rsidR="44A1DD7F" w:rsidRDefault="44A1DD7F" w:rsidP="44A1DD7F">
      <w:pPr>
        <w:rPr>
          <w:color w:val="231F20"/>
          <w:sz w:val="24"/>
          <w:szCs w:val="24"/>
        </w:rPr>
      </w:pPr>
    </w:p>
    <w:p w14:paraId="0BFC45A3" w14:textId="03E2DD56" w:rsidR="44A1DD7F" w:rsidRDefault="44A1DD7F" w:rsidP="44A1DD7F">
      <w:pPr>
        <w:rPr>
          <w:color w:val="231F20"/>
          <w:sz w:val="24"/>
          <w:szCs w:val="24"/>
        </w:rPr>
      </w:pPr>
    </w:p>
    <w:p w14:paraId="3204756A" w14:textId="35718553" w:rsidR="004604F5" w:rsidRDefault="004604F5" w:rsidP="44A1DD7F">
      <w:pPr>
        <w:spacing w:line="259" w:lineRule="auto"/>
        <w:rPr>
          <w:color w:val="231F20"/>
          <w:sz w:val="24"/>
          <w:szCs w:val="24"/>
        </w:rPr>
      </w:pPr>
      <w:r w:rsidRPr="44A1DD7F">
        <w:rPr>
          <w:color w:val="231F20"/>
          <w:sz w:val="24"/>
          <w:szCs w:val="24"/>
        </w:rPr>
        <w:t xml:space="preserve">The </w:t>
      </w:r>
      <w:r w:rsidRPr="44A1DD7F">
        <w:rPr>
          <w:b/>
          <w:bCs/>
          <w:color w:val="231F20"/>
          <w:sz w:val="24"/>
          <w:szCs w:val="24"/>
        </w:rPr>
        <w:t>instructional goals</w:t>
      </w:r>
      <w:r w:rsidRPr="44A1DD7F">
        <w:rPr>
          <w:color w:val="231F20"/>
          <w:sz w:val="24"/>
          <w:szCs w:val="24"/>
        </w:rPr>
        <w:t xml:space="preserve"> </w:t>
      </w:r>
      <w:r w:rsidR="009566B3" w:rsidRPr="44A1DD7F">
        <w:rPr>
          <w:color w:val="231F20"/>
          <w:sz w:val="24"/>
          <w:szCs w:val="24"/>
        </w:rPr>
        <w:t>are to encourage creative and systematic investigation of formal and conceptual issues</w:t>
      </w:r>
      <w:r w:rsidR="4224CDD5" w:rsidRPr="44A1DD7F">
        <w:rPr>
          <w:color w:val="231F20"/>
          <w:sz w:val="24"/>
          <w:szCs w:val="24"/>
        </w:rPr>
        <w:t>:</w:t>
      </w:r>
    </w:p>
    <w:p w14:paraId="0D0B940D" w14:textId="77777777" w:rsidR="004604F5" w:rsidRPr="000B1C65" w:rsidRDefault="004604F5" w:rsidP="004604F5">
      <w:pPr>
        <w:autoSpaceDE w:val="0"/>
        <w:autoSpaceDN w:val="0"/>
        <w:adjustRightInd w:val="0"/>
        <w:rPr>
          <w:bCs/>
          <w:color w:val="231F20"/>
          <w:sz w:val="24"/>
          <w:szCs w:val="24"/>
        </w:rPr>
      </w:pPr>
    </w:p>
    <w:p w14:paraId="6D0E0B02" w14:textId="77777777" w:rsidR="004604F5" w:rsidRDefault="009566B3" w:rsidP="009566B3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032194">
        <w:rPr>
          <w:b/>
          <w:color w:val="231F20"/>
          <w:sz w:val="24"/>
          <w:szCs w:val="24"/>
        </w:rPr>
        <w:t>Systematic investigation</w:t>
      </w:r>
      <w:r>
        <w:rPr>
          <w:b/>
          <w:color w:val="231F20"/>
          <w:sz w:val="24"/>
          <w:szCs w:val="24"/>
        </w:rPr>
        <w:t xml:space="preserve"> </w:t>
      </w:r>
    </w:p>
    <w:p w14:paraId="5B0D218C" w14:textId="09A131B2" w:rsidR="004604F5" w:rsidRPr="000B1C65" w:rsidRDefault="008F7A1F" w:rsidP="008F7A1F">
      <w:pPr>
        <w:numPr>
          <w:ilvl w:val="0"/>
          <w:numId w:val="37"/>
        </w:numPr>
        <w:autoSpaceDE w:val="0"/>
        <w:autoSpaceDN w:val="0"/>
        <w:adjustRightInd w:val="0"/>
        <w:rPr>
          <w:color w:val="231F20"/>
          <w:sz w:val="24"/>
          <w:szCs w:val="24"/>
        </w:rPr>
      </w:pPr>
      <w:r w:rsidRPr="44A1DD7F">
        <w:rPr>
          <w:color w:val="231F20"/>
          <w:sz w:val="24"/>
          <w:szCs w:val="24"/>
        </w:rPr>
        <w:t xml:space="preserve">Use </w:t>
      </w:r>
      <w:r w:rsidR="00032194" w:rsidRPr="44A1DD7F">
        <w:rPr>
          <w:color w:val="231F20"/>
          <w:sz w:val="24"/>
          <w:szCs w:val="24"/>
        </w:rPr>
        <w:t xml:space="preserve">preliminary sketches, </w:t>
      </w:r>
      <w:r w:rsidRPr="44A1DD7F">
        <w:rPr>
          <w:color w:val="231F20"/>
          <w:sz w:val="24"/>
          <w:szCs w:val="24"/>
        </w:rPr>
        <w:t xml:space="preserve">express </w:t>
      </w:r>
      <w:r w:rsidR="00032194" w:rsidRPr="44A1DD7F">
        <w:rPr>
          <w:color w:val="231F20"/>
          <w:sz w:val="24"/>
          <w:szCs w:val="24"/>
        </w:rPr>
        <w:t>different approaches to an idea in these sketches, testing media and color schemes etc. before execution of final piece.</w:t>
      </w:r>
      <w:r w:rsidR="009566B3" w:rsidRPr="44A1DD7F">
        <w:rPr>
          <w:color w:val="231F20"/>
          <w:sz w:val="24"/>
          <w:szCs w:val="24"/>
        </w:rPr>
        <w:t xml:space="preserve"> This e</w:t>
      </w:r>
      <w:r w:rsidR="004604F5" w:rsidRPr="44A1DD7F">
        <w:rPr>
          <w:color w:val="231F20"/>
          <w:sz w:val="24"/>
          <w:szCs w:val="24"/>
        </w:rPr>
        <w:t>mphasize</w:t>
      </w:r>
      <w:r w:rsidR="009566B3" w:rsidRPr="44A1DD7F">
        <w:rPr>
          <w:color w:val="231F20"/>
          <w:sz w:val="24"/>
          <w:szCs w:val="24"/>
        </w:rPr>
        <w:t>s that the</w:t>
      </w:r>
      <w:r w:rsidR="004604F5" w:rsidRPr="44A1DD7F">
        <w:rPr>
          <w:color w:val="231F20"/>
          <w:sz w:val="24"/>
          <w:szCs w:val="24"/>
        </w:rPr>
        <w:t xml:space="preserve"> making</w:t>
      </w:r>
      <w:r w:rsidR="009566B3" w:rsidRPr="44A1DD7F">
        <w:rPr>
          <w:color w:val="231F20"/>
          <w:sz w:val="24"/>
          <w:szCs w:val="24"/>
        </w:rPr>
        <w:t xml:space="preserve"> of art is</w:t>
      </w:r>
      <w:r w:rsidR="004604F5" w:rsidRPr="44A1DD7F">
        <w:rPr>
          <w:color w:val="231F20"/>
          <w:sz w:val="24"/>
          <w:szCs w:val="24"/>
        </w:rPr>
        <w:t xml:space="preserve"> an ongoing process that involves the student in</w:t>
      </w:r>
      <w:r w:rsidR="009566B3" w:rsidRPr="44A1DD7F">
        <w:rPr>
          <w:color w:val="231F20"/>
          <w:sz w:val="24"/>
          <w:szCs w:val="24"/>
        </w:rPr>
        <w:t xml:space="preserve"> i</w:t>
      </w:r>
      <w:r w:rsidR="004604F5" w:rsidRPr="44A1DD7F">
        <w:rPr>
          <w:color w:val="231F20"/>
          <w:sz w:val="24"/>
          <w:szCs w:val="24"/>
        </w:rPr>
        <w:t>nformed and critical decision making</w:t>
      </w:r>
      <w:r w:rsidRPr="44A1DD7F">
        <w:rPr>
          <w:color w:val="231F20"/>
          <w:sz w:val="24"/>
          <w:szCs w:val="24"/>
        </w:rPr>
        <w:t>.</w:t>
      </w:r>
    </w:p>
    <w:p w14:paraId="010247F4" w14:textId="77777777" w:rsidR="004604F5" w:rsidRDefault="004604F5" w:rsidP="009566B3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032194">
        <w:rPr>
          <w:b/>
          <w:color w:val="231F20"/>
          <w:sz w:val="24"/>
          <w:szCs w:val="24"/>
        </w:rPr>
        <w:t>The visual elements</w:t>
      </w:r>
      <w:r w:rsidR="008F7A1F">
        <w:rPr>
          <w:b/>
          <w:color w:val="231F20"/>
          <w:sz w:val="24"/>
          <w:szCs w:val="24"/>
        </w:rPr>
        <w:t xml:space="preserve"> of art</w:t>
      </w:r>
      <w:r w:rsidR="00032194">
        <w:rPr>
          <w:b/>
          <w:color w:val="231F20"/>
          <w:sz w:val="24"/>
          <w:szCs w:val="24"/>
        </w:rPr>
        <w:t xml:space="preserve"> </w:t>
      </w:r>
      <w:r w:rsidR="008F7A1F">
        <w:rPr>
          <w:b/>
          <w:color w:val="231F20"/>
          <w:sz w:val="24"/>
          <w:szCs w:val="24"/>
        </w:rPr>
        <w:t>and principles of design</w:t>
      </w:r>
    </w:p>
    <w:p w14:paraId="404CADCA" w14:textId="77777777" w:rsidR="009566B3" w:rsidRDefault="009566B3" w:rsidP="008F7A1F">
      <w:pPr>
        <w:numPr>
          <w:ilvl w:val="0"/>
          <w:numId w:val="37"/>
        </w:num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8F7A1F">
        <w:rPr>
          <w:color w:val="231F20"/>
          <w:sz w:val="24"/>
          <w:szCs w:val="24"/>
        </w:rPr>
        <w:t>Help studen</w:t>
      </w:r>
      <w:r w:rsidR="008F7A1F">
        <w:rPr>
          <w:color w:val="231F20"/>
          <w:sz w:val="24"/>
          <w:szCs w:val="24"/>
        </w:rPr>
        <w:t>ts develop technical skills.  F</w:t>
      </w:r>
      <w:r w:rsidRPr="008F7A1F">
        <w:rPr>
          <w:color w:val="231F20"/>
          <w:sz w:val="24"/>
          <w:szCs w:val="24"/>
        </w:rPr>
        <w:t xml:space="preserve">amiliarize </w:t>
      </w:r>
      <w:r w:rsidR="008F7A1F">
        <w:rPr>
          <w:color w:val="231F20"/>
          <w:sz w:val="24"/>
          <w:szCs w:val="24"/>
        </w:rPr>
        <w:t>yourself</w:t>
      </w:r>
      <w:r w:rsidRPr="008F7A1F">
        <w:rPr>
          <w:color w:val="231F20"/>
          <w:sz w:val="24"/>
          <w:szCs w:val="24"/>
        </w:rPr>
        <w:t xml:space="preserve"> with the functions of</w:t>
      </w:r>
      <w:r w:rsidR="008F7A1F">
        <w:rPr>
          <w:color w:val="231F20"/>
          <w:sz w:val="24"/>
          <w:szCs w:val="24"/>
        </w:rPr>
        <w:t xml:space="preserve"> each and how they apply to your art as you will need to both exhibit knowledge visually and address their value within your pieces to your statements. </w:t>
      </w:r>
    </w:p>
    <w:p w14:paraId="423726A0" w14:textId="77777777" w:rsidR="008F7A1F" w:rsidRDefault="008F7A1F" w:rsidP="008F7A1F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>
        <w:rPr>
          <w:b/>
          <w:color w:val="231F20"/>
          <w:sz w:val="24"/>
          <w:szCs w:val="24"/>
        </w:rPr>
        <w:t>I</w:t>
      </w:r>
      <w:r w:rsidRPr="00032194">
        <w:rPr>
          <w:b/>
          <w:color w:val="231F20"/>
          <w:sz w:val="24"/>
          <w:szCs w:val="24"/>
        </w:rPr>
        <w:t>ndependent think</w:t>
      </w:r>
      <w:r>
        <w:rPr>
          <w:b/>
          <w:color w:val="231F20"/>
          <w:sz w:val="24"/>
          <w:szCs w:val="24"/>
        </w:rPr>
        <w:t>ing</w:t>
      </w:r>
    </w:p>
    <w:p w14:paraId="4CE3730B" w14:textId="2342E2EB" w:rsidR="004604F5" w:rsidRPr="008F7A1F" w:rsidRDefault="008F7A1F" w:rsidP="3382F96B">
      <w:pPr>
        <w:numPr>
          <w:ilvl w:val="0"/>
          <w:numId w:val="37"/>
        </w:numPr>
        <w:autoSpaceDE w:val="0"/>
        <w:autoSpaceDN w:val="0"/>
        <w:adjustRightInd w:val="0"/>
        <w:rPr>
          <w:b/>
          <w:bCs/>
          <w:color w:val="231F20"/>
          <w:sz w:val="24"/>
          <w:szCs w:val="24"/>
        </w:rPr>
      </w:pPr>
      <w:r w:rsidRPr="3382F96B">
        <w:rPr>
          <w:b/>
          <w:bCs/>
          <w:color w:val="231F20"/>
          <w:sz w:val="24"/>
          <w:szCs w:val="24"/>
        </w:rPr>
        <w:t xml:space="preserve"> </w:t>
      </w:r>
      <w:r w:rsidR="008711AA" w:rsidRPr="3382F96B">
        <w:rPr>
          <w:color w:val="231F20"/>
          <w:sz w:val="24"/>
          <w:szCs w:val="24"/>
        </w:rPr>
        <w:t>Means</w:t>
      </w:r>
      <w:r w:rsidR="008711AA" w:rsidRPr="3382F96B">
        <w:rPr>
          <w:b/>
          <w:bCs/>
          <w:color w:val="231F20"/>
          <w:sz w:val="24"/>
          <w:szCs w:val="24"/>
        </w:rPr>
        <w:t xml:space="preserve"> </w:t>
      </w:r>
      <w:r w:rsidRPr="3382F96B">
        <w:rPr>
          <w:color w:val="231F20"/>
          <w:sz w:val="24"/>
          <w:szCs w:val="24"/>
        </w:rPr>
        <w:t>that</w:t>
      </w:r>
      <w:r w:rsidR="004604F5" w:rsidRPr="3382F96B">
        <w:rPr>
          <w:color w:val="231F20"/>
          <w:sz w:val="24"/>
          <w:szCs w:val="24"/>
        </w:rPr>
        <w:t xml:space="preserve"> </w:t>
      </w:r>
      <w:r w:rsidR="27EE9376" w:rsidRPr="3382F96B">
        <w:rPr>
          <w:color w:val="231F20"/>
          <w:sz w:val="24"/>
          <w:szCs w:val="24"/>
        </w:rPr>
        <w:t>you</w:t>
      </w:r>
      <w:r w:rsidR="004604F5" w:rsidRPr="3382F96B">
        <w:rPr>
          <w:color w:val="231F20"/>
          <w:sz w:val="24"/>
          <w:szCs w:val="24"/>
        </w:rPr>
        <w:t xml:space="preserve"> will contribute</w:t>
      </w:r>
      <w:r w:rsidRPr="3382F96B">
        <w:rPr>
          <w:color w:val="231F20"/>
          <w:sz w:val="24"/>
          <w:szCs w:val="24"/>
        </w:rPr>
        <w:t xml:space="preserve"> i</w:t>
      </w:r>
      <w:r w:rsidR="004604F5" w:rsidRPr="3382F96B">
        <w:rPr>
          <w:color w:val="231F20"/>
          <w:sz w:val="24"/>
          <w:szCs w:val="24"/>
        </w:rPr>
        <w:t>nventively and critically to</w:t>
      </w:r>
      <w:r w:rsidR="008711AA" w:rsidRPr="3382F96B">
        <w:rPr>
          <w:color w:val="231F20"/>
          <w:sz w:val="24"/>
          <w:szCs w:val="24"/>
        </w:rPr>
        <w:t xml:space="preserve"> your </w:t>
      </w:r>
      <w:r w:rsidR="004604F5" w:rsidRPr="3382F96B">
        <w:rPr>
          <w:color w:val="231F20"/>
          <w:sz w:val="24"/>
          <w:szCs w:val="24"/>
        </w:rPr>
        <w:t xml:space="preserve">culture through the </w:t>
      </w:r>
      <w:r w:rsidRPr="3382F96B">
        <w:rPr>
          <w:color w:val="231F20"/>
          <w:sz w:val="24"/>
          <w:szCs w:val="24"/>
        </w:rPr>
        <w:t xml:space="preserve">interpretation, feedback and </w:t>
      </w:r>
      <w:r w:rsidR="004604F5" w:rsidRPr="3382F96B">
        <w:rPr>
          <w:color w:val="231F20"/>
          <w:sz w:val="24"/>
          <w:szCs w:val="24"/>
        </w:rPr>
        <w:t>making of art.</w:t>
      </w:r>
    </w:p>
    <w:p w14:paraId="0E27B00A" w14:textId="77777777" w:rsidR="004604F5" w:rsidRPr="000B1C65" w:rsidRDefault="004604F5" w:rsidP="004604F5">
      <w:pPr>
        <w:rPr>
          <w:sz w:val="24"/>
          <w:szCs w:val="24"/>
        </w:rPr>
      </w:pPr>
    </w:p>
    <w:p w14:paraId="5BC79E17" w14:textId="453E4009" w:rsidR="004604F5" w:rsidRPr="000B1C65" w:rsidRDefault="004604F5" w:rsidP="44A1DD7F">
      <w:pPr>
        <w:spacing w:before="100" w:beforeAutospacing="1" w:after="150"/>
        <w:sectPr w:rsidR="004604F5" w:rsidRPr="000B1C65" w:rsidSect="00B54CE7">
          <w:pgSz w:w="12240" w:h="15840" w:code="1"/>
          <w:pgMar w:top="720" w:right="720" w:bottom="720" w:left="720" w:header="720" w:footer="720" w:gutter="0"/>
          <w:cols w:space="720"/>
          <w:docGrid w:linePitch="272"/>
        </w:sectPr>
      </w:pPr>
    </w:p>
    <w:p w14:paraId="3FE9F23F" w14:textId="7570B1C7" w:rsidR="00C23767" w:rsidRPr="00157D90" w:rsidRDefault="00C23767" w:rsidP="44A1DD7F">
      <w:pPr>
        <w:rPr>
          <w:color w:val="000000" w:themeColor="text1"/>
          <w:sz w:val="24"/>
          <w:szCs w:val="24"/>
        </w:rPr>
      </w:pPr>
      <w:r w:rsidRPr="44A1DD7F">
        <w:rPr>
          <w:b/>
          <w:bCs/>
          <w:snapToGrid w:val="0"/>
          <w:color w:val="000000"/>
          <w:sz w:val="24"/>
          <w:szCs w:val="24"/>
        </w:rPr>
        <w:t>DETERMINATION OF GRADES</w:t>
      </w:r>
      <w:r w:rsidR="00231F99" w:rsidRPr="00157D90">
        <w:rPr>
          <w:snapToGrid w:val="0"/>
          <w:color w:val="000000"/>
          <w:sz w:val="24"/>
          <w:szCs w:val="24"/>
        </w:rPr>
        <w:t>:</w:t>
      </w:r>
      <w:r w:rsidR="0D5D0AE2" w:rsidRPr="00157D90">
        <w:rPr>
          <w:snapToGrid w:val="0"/>
          <w:color w:val="000000"/>
          <w:sz w:val="24"/>
          <w:szCs w:val="24"/>
        </w:rPr>
        <w:t xml:space="preserve"> GRADES WILL BE ASSESSED</w:t>
      </w:r>
      <w:r w:rsidR="159094F2" w:rsidRPr="00157D90">
        <w:rPr>
          <w:snapToGrid w:val="0"/>
          <w:color w:val="000000"/>
          <w:sz w:val="24"/>
          <w:szCs w:val="24"/>
        </w:rPr>
        <w:t xml:space="preserve"> BY MS. SHANNON </w:t>
      </w:r>
      <w:r w:rsidR="0D5D0AE2" w:rsidRPr="00157D90">
        <w:rPr>
          <w:snapToGrid w:val="0"/>
          <w:color w:val="000000"/>
          <w:sz w:val="24"/>
          <w:szCs w:val="24"/>
        </w:rPr>
        <w:t>THROUGH THE AP STUDIO SUBMISSION WEBSITE.  ARTWORK SHOULD BE UPLOADED WHEN FINISHED.  WEEKLY FEEDBA</w:t>
      </w:r>
      <w:r w:rsidR="0309A977" w:rsidRPr="00157D90">
        <w:rPr>
          <w:snapToGrid w:val="0"/>
          <w:color w:val="000000"/>
          <w:sz w:val="24"/>
          <w:szCs w:val="24"/>
        </w:rPr>
        <w:t xml:space="preserve">CK WILL OCCUR BEGINNING 4-20-2020.   A PASS/ FAIL GRADE WILL BE DETERMINED </w:t>
      </w:r>
      <w:r w:rsidR="7584E03E" w:rsidRPr="00157D90">
        <w:rPr>
          <w:snapToGrid w:val="0"/>
          <w:color w:val="000000"/>
          <w:sz w:val="24"/>
          <w:szCs w:val="24"/>
        </w:rPr>
        <w:t xml:space="preserve">BASED ON ARTWORK SUBMITTED FOLLOWING THE PORTFOLIO ASSESSMENT GUIDE. PROGRESS SHOULD BE SEEN WEEKLY.  </w:t>
      </w:r>
      <w:r w:rsidR="0309A977" w:rsidRPr="00157D90">
        <w:rPr>
          <w:snapToGrid w:val="0"/>
          <w:color w:val="000000"/>
          <w:sz w:val="24"/>
          <w:szCs w:val="24"/>
        </w:rPr>
        <w:t xml:space="preserve"> </w:t>
      </w:r>
      <w:r w:rsidR="35AD51E0" w:rsidRPr="44A1DD7F">
        <w:rPr>
          <w:b/>
          <w:bCs/>
          <w:snapToGrid w:val="0"/>
          <w:color w:val="000000"/>
          <w:sz w:val="24"/>
          <w:szCs w:val="24"/>
        </w:rPr>
        <w:t>NO PROGRESS = FAILING GRADE</w:t>
      </w:r>
    </w:p>
    <w:p w14:paraId="1F72F646" w14:textId="77777777" w:rsidR="008711AA" w:rsidRDefault="008711AA" w:rsidP="00157D90">
      <w:pPr>
        <w:rPr>
          <w:sz w:val="24"/>
          <w:szCs w:val="24"/>
        </w:rPr>
      </w:pPr>
    </w:p>
    <w:p w14:paraId="5F7B48AF" w14:textId="77777777" w:rsidR="00157D90" w:rsidRPr="0054125D" w:rsidRDefault="00157D90" w:rsidP="00157D90">
      <w:pPr>
        <w:rPr>
          <w:b/>
          <w:sz w:val="24"/>
          <w:szCs w:val="24"/>
        </w:rPr>
      </w:pPr>
      <w:r w:rsidRPr="0054125D">
        <w:rPr>
          <w:b/>
          <w:sz w:val="24"/>
          <w:szCs w:val="24"/>
        </w:rPr>
        <w:t>METHOD OF PORTFOLIO ASSESSMENT:</w:t>
      </w:r>
    </w:p>
    <w:p w14:paraId="332A0363" w14:textId="77777777" w:rsidR="00157D90" w:rsidRPr="00157D90" w:rsidRDefault="00157D90" w:rsidP="00157D90">
      <w:pPr>
        <w:rPr>
          <w:sz w:val="24"/>
          <w:szCs w:val="24"/>
        </w:rPr>
      </w:pPr>
      <w:r w:rsidRPr="00157D90">
        <w:rPr>
          <w:sz w:val="24"/>
          <w:szCs w:val="24"/>
        </w:rPr>
        <w:t>Based on College Board Holistic Grading Criteria</w:t>
      </w:r>
    </w:p>
    <w:p w14:paraId="08CE6F91" w14:textId="77777777" w:rsidR="00157D90" w:rsidRPr="00157D90" w:rsidRDefault="00157D90" w:rsidP="00157D90">
      <w:pPr>
        <w:rPr>
          <w:sz w:val="24"/>
          <w:szCs w:val="24"/>
        </w:rPr>
      </w:pPr>
    </w:p>
    <w:p w14:paraId="3E2C5B5B" w14:textId="32F67204" w:rsidR="00157D90" w:rsidRPr="00157D90" w:rsidRDefault="00157D90" w:rsidP="00157D90">
      <w:pPr>
        <w:rPr>
          <w:color w:val="000000"/>
          <w:sz w:val="24"/>
          <w:szCs w:val="24"/>
        </w:rPr>
      </w:pPr>
      <w:r w:rsidRPr="44A1DD7F">
        <w:rPr>
          <w:color w:val="000000" w:themeColor="text1"/>
          <w:sz w:val="24"/>
          <w:szCs w:val="24"/>
        </w:rPr>
        <w:t>5       </w:t>
      </w:r>
      <w:r w:rsidRPr="44A1DD7F">
        <w:rPr>
          <w:b/>
          <w:bCs/>
          <w:color w:val="000000" w:themeColor="text1"/>
          <w:sz w:val="24"/>
          <w:szCs w:val="24"/>
        </w:rPr>
        <w:t>EXCELLENT</w:t>
      </w:r>
      <w:r>
        <w:br/>
      </w:r>
      <w:r w:rsidRPr="44A1DD7F">
        <w:rPr>
          <w:color w:val="000000" w:themeColor="text1"/>
          <w:sz w:val="24"/>
          <w:szCs w:val="24"/>
        </w:rPr>
        <w:t>beyond all expectations</w:t>
      </w:r>
      <w:r>
        <w:br/>
      </w:r>
      <w:r w:rsidRPr="44A1DD7F">
        <w:rPr>
          <w:color w:val="000000" w:themeColor="text1"/>
          <w:sz w:val="24"/>
          <w:szCs w:val="24"/>
        </w:rPr>
        <w:t>broke the rules in a creative way</w:t>
      </w:r>
      <w:r>
        <w:br/>
      </w:r>
      <w:r w:rsidRPr="44A1DD7F">
        <w:rPr>
          <w:color w:val="000000" w:themeColor="text1"/>
          <w:sz w:val="24"/>
          <w:szCs w:val="24"/>
        </w:rPr>
        <w:t>craftsmanship is exceptional</w:t>
      </w:r>
      <w:r>
        <w:br/>
      </w:r>
      <w:r w:rsidRPr="44A1DD7F">
        <w:rPr>
          <w:color w:val="000000" w:themeColor="text1"/>
          <w:sz w:val="24"/>
          <w:szCs w:val="24"/>
        </w:rPr>
        <w:t>excellent solution to the problem</w:t>
      </w:r>
      <w:r>
        <w:br/>
      </w:r>
      <w:r w:rsidRPr="44A1DD7F">
        <w:rPr>
          <w:color w:val="000000" w:themeColor="text1"/>
          <w:sz w:val="24"/>
          <w:szCs w:val="24"/>
        </w:rPr>
        <w:t>work demonstrates active, successful engagement with</w:t>
      </w:r>
      <w:r>
        <w:br/>
      </w:r>
      <w:r w:rsidRPr="44A1DD7F">
        <w:rPr>
          <w:color w:val="000000" w:themeColor="text1"/>
          <w:sz w:val="24"/>
          <w:szCs w:val="24"/>
        </w:rPr>
        <w:t>principles of color and/or design</w:t>
      </w:r>
      <w:r>
        <w:br/>
      </w:r>
      <w:r w:rsidRPr="44A1DD7F">
        <w:rPr>
          <w:color w:val="000000" w:themeColor="text1"/>
          <w:sz w:val="24"/>
          <w:szCs w:val="24"/>
        </w:rPr>
        <w:t>work shows evidence of thinking</w:t>
      </w:r>
      <w:r>
        <w:br/>
      </w:r>
      <w:r w:rsidRPr="44A1DD7F">
        <w:rPr>
          <w:color w:val="000000" w:themeColor="text1"/>
          <w:sz w:val="24"/>
          <w:szCs w:val="24"/>
        </w:rPr>
        <w:t>shows a sense of experimentation and/or risk-taking</w:t>
      </w:r>
      <w:r>
        <w:br/>
      </w:r>
      <w:r w:rsidRPr="44A1DD7F">
        <w:rPr>
          <w:color w:val="000000" w:themeColor="text1"/>
          <w:sz w:val="24"/>
          <w:szCs w:val="24"/>
        </w:rPr>
        <w:lastRenderedPageBreak/>
        <w:t>shows sense of imagination and inventiveness</w:t>
      </w:r>
      <w:r>
        <w:br/>
      </w:r>
      <w:r>
        <w:br/>
      </w:r>
      <w:r w:rsidRPr="44A1DD7F">
        <w:rPr>
          <w:color w:val="000000" w:themeColor="text1"/>
          <w:sz w:val="24"/>
          <w:szCs w:val="24"/>
        </w:rPr>
        <w:t>4    </w:t>
      </w:r>
      <w:r w:rsidRPr="44A1DD7F">
        <w:rPr>
          <w:b/>
          <w:bCs/>
          <w:color w:val="000000" w:themeColor="text1"/>
          <w:sz w:val="24"/>
          <w:szCs w:val="24"/>
        </w:rPr>
        <w:t>    STRONG</w:t>
      </w:r>
      <w:r>
        <w:br/>
      </w:r>
      <w:r w:rsidRPr="44A1DD7F">
        <w:rPr>
          <w:color w:val="000000" w:themeColor="text1"/>
          <w:sz w:val="24"/>
          <w:szCs w:val="24"/>
        </w:rPr>
        <w:t>you met all expectations but did not push the boundaries</w:t>
      </w:r>
      <w:r>
        <w:br/>
      </w:r>
      <w:r w:rsidRPr="44A1DD7F">
        <w:rPr>
          <w:color w:val="000000" w:themeColor="text1"/>
          <w:sz w:val="24"/>
          <w:szCs w:val="24"/>
        </w:rPr>
        <w:t>shows mastery of skills and craftsmanship</w:t>
      </w:r>
      <w:r>
        <w:br/>
      </w:r>
      <w:r w:rsidRPr="44A1DD7F">
        <w:rPr>
          <w:color w:val="000000" w:themeColor="text1"/>
          <w:sz w:val="24"/>
          <w:szCs w:val="24"/>
        </w:rPr>
        <w:t>work is good but does not entirely illustrate a strong understanding of the elements and principles of design</w:t>
      </w:r>
      <w:r>
        <w:br/>
      </w:r>
      <w:r w:rsidRPr="44A1DD7F">
        <w:rPr>
          <w:color w:val="000000" w:themeColor="text1"/>
          <w:sz w:val="24"/>
          <w:szCs w:val="24"/>
        </w:rPr>
        <w:t>work shows some experimentation and risk-taking without complete success</w:t>
      </w:r>
      <w:r>
        <w:br/>
      </w:r>
      <w:r w:rsidRPr="44A1DD7F">
        <w:rPr>
          <w:color w:val="000000" w:themeColor="text1"/>
          <w:sz w:val="24"/>
          <w:szCs w:val="24"/>
        </w:rPr>
        <w:t>techniques and use of materials show an emerging sense of competence</w:t>
      </w:r>
      <w:r>
        <w:br/>
      </w:r>
      <w:r>
        <w:br/>
      </w:r>
      <w:r w:rsidRPr="44A1DD7F">
        <w:rPr>
          <w:color w:val="000000" w:themeColor="text1"/>
          <w:sz w:val="24"/>
          <w:szCs w:val="24"/>
        </w:rPr>
        <w:t>3       </w:t>
      </w:r>
      <w:r w:rsidRPr="44A1DD7F">
        <w:rPr>
          <w:b/>
          <w:bCs/>
          <w:color w:val="000000" w:themeColor="text1"/>
          <w:sz w:val="24"/>
          <w:szCs w:val="24"/>
        </w:rPr>
        <w:t>GOOD</w:t>
      </w:r>
      <w:r>
        <w:br/>
      </w:r>
      <w:r w:rsidRPr="44A1DD7F">
        <w:rPr>
          <w:color w:val="000000" w:themeColor="text1"/>
          <w:sz w:val="24"/>
          <w:szCs w:val="24"/>
        </w:rPr>
        <w:t>work shows superficial engagement with elements and design principles</w:t>
      </w:r>
      <w:r>
        <w:br/>
      </w:r>
      <w:r w:rsidRPr="44A1DD7F">
        <w:rPr>
          <w:color w:val="000000" w:themeColor="text1"/>
          <w:sz w:val="24"/>
          <w:szCs w:val="24"/>
        </w:rPr>
        <w:t>work demonstrates good quality, but less (weak) engagement with elements and principles</w:t>
      </w:r>
      <w:r>
        <w:br/>
      </w:r>
      <w:r w:rsidRPr="44A1DD7F">
        <w:rPr>
          <w:color w:val="000000" w:themeColor="text1"/>
          <w:sz w:val="24"/>
          <w:szCs w:val="24"/>
        </w:rPr>
        <w:t>work attempts to address a range of design problems, but with limited (weak) success</w:t>
      </w:r>
      <w:r>
        <w:br/>
      </w:r>
      <w:r w:rsidRPr="44A1DD7F">
        <w:rPr>
          <w:color w:val="000000" w:themeColor="text1"/>
          <w:sz w:val="24"/>
          <w:szCs w:val="24"/>
        </w:rPr>
        <w:t>work shows little, if any, experimentation or risk-taking</w:t>
      </w:r>
      <w:r>
        <w:br/>
      </w:r>
      <w:r>
        <w:br/>
      </w:r>
      <w:r w:rsidRPr="44A1DD7F">
        <w:rPr>
          <w:color w:val="000000" w:themeColor="text1"/>
          <w:sz w:val="24"/>
          <w:szCs w:val="24"/>
        </w:rPr>
        <w:t>2       </w:t>
      </w:r>
      <w:r w:rsidRPr="44A1DD7F">
        <w:rPr>
          <w:b/>
          <w:bCs/>
          <w:color w:val="000000" w:themeColor="text1"/>
          <w:sz w:val="24"/>
          <w:szCs w:val="24"/>
        </w:rPr>
        <w:t>MODERATE</w:t>
      </w:r>
      <w:r>
        <w:br/>
      </w:r>
      <w:r w:rsidRPr="44A1DD7F">
        <w:rPr>
          <w:color w:val="000000" w:themeColor="text1"/>
          <w:sz w:val="24"/>
          <w:szCs w:val="24"/>
        </w:rPr>
        <w:t>minimum requirements necessary</w:t>
      </w:r>
      <w:r>
        <w:br/>
      </w:r>
      <w:r w:rsidRPr="44A1DD7F">
        <w:rPr>
          <w:color w:val="000000" w:themeColor="text1"/>
          <w:sz w:val="24"/>
          <w:szCs w:val="24"/>
        </w:rPr>
        <w:t>work shows weak technical quality</w:t>
      </w:r>
      <w:r>
        <w:br/>
      </w:r>
      <w:r w:rsidRPr="44A1DD7F">
        <w:rPr>
          <w:color w:val="000000" w:themeColor="text1"/>
          <w:sz w:val="24"/>
          <w:szCs w:val="24"/>
        </w:rPr>
        <w:t>work may attempt to address design issues without success</w:t>
      </w:r>
      <w:r>
        <w:br/>
      </w:r>
      <w:r>
        <w:br/>
      </w:r>
      <w:r w:rsidRPr="44A1DD7F">
        <w:rPr>
          <w:color w:val="000000" w:themeColor="text1"/>
          <w:sz w:val="24"/>
          <w:szCs w:val="24"/>
        </w:rPr>
        <w:t>1       </w:t>
      </w:r>
      <w:r w:rsidRPr="44A1DD7F">
        <w:rPr>
          <w:b/>
          <w:bCs/>
          <w:color w:val="000000" w:themeColor="text1"/>
          <w:sz w:val="24"/>
          <w:szCs w:val="24"/>
        </w:rPr>
        <w:t>WEAK</w:t>
      </w:r>
    </w:p>
    <w:p w14:paraId="6A6AB258" w14:textId="77777777" w:rsidR="00157D90" w:rsidRPr="00157D90" w:rsidRDefault="00157D90" w:rsidP="00157D90">
      <w:pPr>
        <w:rPr>
          <w:color w:val="000000"/>
          <w:sz w:val="24"/>
          <w:szCs w:val="24"/>
        </w:rPr>
      </w:pPr>
      <w:r w:rsidRPr="00157D90">
        <w:rPr>
          <w:color w:val="000000"/>
          <w:sz w:val="24"/>
          <w:szCs w:val="24"/>
        </w:rPr>
        <w:t>looks thrown together at the last minute</w:t>
      </w:r>
    </w:p>
    <w:p w14:paraId="679DE0A8" w14:textId="77777777" w:rsidR="00157D90" w:rsidRPr="00157D90" w:rsidRDefault="00157D90" w:rsidP="00157D90">
      <w:pPr>
        <w:rPr>
          <w:color w:val="000000"/>
          <w:sz w:val="24"/>
          <w:szCs w:val="24"/>
        </w:rPr>
      </w:pPr>
      <w:r w:rsidRPr="00157D90">
        <w:rPr>
          <w:color w:val="000000"/>
          <w:sz w:val="24"/>
          <w:szCs w:val="24"/>
        </w:rPr>
        <w:t>hurried through just to turn in a project</w:t>
      </w:r>
    </w:p>
    <w:p w14:paraId="2D9924A6" w14:textId="77777777" w:rsidR="00157D90" w:rsidRPr="00157D90" w:rsidRDefault="00157D90" w:rsidP="00157D90">
      <w:pPr>
        <w:rPr>
          <w:color w:val="000000"/>
          <w:sz w:val="24"/>
          <w:szCs w:val="24"/>
        </w:rPr>
      </w:pPr>
      <w:r w:rsidRPr="00157D90">
        <w:rPr>
          <w:color w:val="000000"/>
          <w:sz w:val="24"/>
          <w:szCs w:val="24"/>
        </w:rPr>
        <w:t>there is very little demonstration of an understanding of design elements and principles</w:t>
      </w:r>
    </w:p>
    <w:p w14:paraId="61CDCEAD" w14:textId="77777777" w:rsidR="00967496" w:rsidRDefault="00967496" w:rsidP="00AB6795">
      <w:pPr>
        <w:rPr>
          <w:snapToGrid w:val="0"/>
          <w:color w:val="000000"/>
          <w:sz w:val="24"/>
          <w:szCs w:val="24"/>
        </w:rPr>
      </w:pPr>
    </w:p>
    <w:p w14:paraId="6BB9E253" w14:textId="77777777" w:rsidR="00D379BD" w:rsidRPr="007B6B77" w:rsidRDefault="00D379BD" w:rsidP="00AB6795">
      <w:pPr>
        <w:rPr>
          <w:b/>
          <w:snapToGrid w:val="0"/>
          <w:color w:val="000000"/>
          <w:sz w:val="24"/>
          <w:szCs w:val="24"/>
        </w:rPr>
      </w:pPr>
    </w:p>
    <w:p w14:paraId="7A447E53" w14:textId="77777777" w:rsidR="007B6B77" w:rsidRDefault="00684085" w:rsidP="007B6B77">
      <w:pPr>
        <w:jc w:val="center"/>
        <w:rPr>
          <w:b/>
          <w:sz w:val="36"/>
          <w:szCs w:val="36"/>
        </w:rPr>
      </w:pPr>
      <w:r w:rsidRPr="007B6B77">
        <w:rPr>
          <w:b/>
          <w:sz w:val="36"/>
          <w:szCs w:val="36"/>
        </w:rPr>
        <w:t>Disciplinary Practices and Habits of Mind</w:t>
      </w:r>
    </w:p>
    <w:p w14:paraId="08A1C9F8" w14:textId="77777777" w:rsidR="007B6B77" w:rsidRDefault="007B6B77" w:rsidP="007B6B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(Let’s sum it up)</w:t>
      </w:r>
    </w:p>
    <w:p w14:paraId="23DE523C" w14:textId="77777777" w:rsidR="007B6B77" w:rsidRPr="007B6B77" w:rsidRDefault="007B6B77" w:rsidP="007B6B77">
      <w:pPr>
        <w:jc w:val="center"/>
        <w:rPr>
          <w:b/>
          <w:sz w:val="36"/>
          <w:szCs w:val="36"/>
        </w:rPr>
      </w:pPr>
    </w:p>
    <w:p w14:paraId="53AE998C" w14:textId="77777777" w:rsidR="00D379BD" w:rsidRPr="007B6B77" w:rsidRDefault="00684085" w:rsidP="007B6B77">
      <w:pPr>
        <w:jc w:val="center"/>
        <w:rPr>
          <w:b/>
          <w:snapToGrid w:val="0"/>
          <w:color w:val="000000"/>
          <w:sz w:val="24"/>
          <w:szCs w:val="24"/>
        </w:rPr>
      </w:pPr>
      <w:r w:rsidRPr="007B6B77">
        <w:rPr>
          <w:b/>
          <w:sz w:val="24"/>
          <w:szCs w:val="24"/>
        </w:rPr>
        <w:t>• Critical analysis • Evidence-based decision-making • Innovative thinking • Articulation of design elements and principles • Systematic investigation of formal and conceptual aspects of art making • Technical competence with materials and processes to communicate ideas • Incorporation of expressive qualities in art making • Demonstration of artistic intention • Creation of a body of work unified by a visual or</w:t>
      </w:r>
      <w:r w:rsidR="007B6B77" w:rsidRPr="007B6B77">
        <w:rPr>
          <w:b/>
          <w:sz w:val="24"/>
          <w:szCs w:val="24"/>
        </w:rPr>
        <w:t xml:space="preserve"> conceptual idea.</w:t>
      </w:r>
    </w:p>
    <w:p w14:paraId="52E56223" w14:textId="77777777" w:rsidR="00D379BD" w:rsidRDefault="00D379BD" w:rsidP="00AB6795">
      <w:pPr>
        <w:rPr>
          <w:snapToGrid w:val="0"/>
          <w:color w:val="000000"/>
          <w:sz w:val="24"/>
          <w:szCs w:val="24"/>
        </w:rPr>
      </w:pPr>
    </w:p>
    <w:p w14:paraId="07547A01" w14:textId="77777777" w:rsidR="00D379BD" w:rsidRDefault="00D379BD" w:rsidP="00AB6795">
      <w:pPr>
        <w:rPr>
          <w:snapToGrid w:val="0"/>
          <w:color w:val="000000"/>
          <w:sz w:val="24"/>
          <w:szCs w:val="24"/>
        </w:rPr>
      </w:pPr>
    </w:p>
    <w:p w14:paraId="5043CB0F" w14:textId="77777777" w:rsidR="00D379BD" w:rsidRDefault="00D379BD" w:rsidP="00AB6795">
      <w:pPr>
        <w:rPr>
          <w:snapToGrid w:val="0"/>
          <w:color w:val="000000"/>
          <w:sz w:val="24"/>
          <w:szCs w:val="24"/>
        </w:rPr>
      </w:pPr>
    </w:p>
    <w:p w14:paraId="07459315" w14:textId="77777777" w:rsidR="00D379BD" w:rsidRDefault="00D379BD" w:rsidP="00AB6795">
      <w:pPr>
        <w:rPr>
          <w:snapToGrid w:val="0"/>
          <w:color w:val="000000"/>
          <w:sz w:val="24"/>
          <w:szCs w:val="24"/>
        </w:rPr>
      </w:pPr>
    </w:p>
    <w:p w14:paraId="6537F28F" w14:textId="77777777" w:rsidR="00D379BD" w:rsidRDefault="00D379BD" w:rsidP="00AB6795">
      <w:pPr>
        <w:rPr>
          <w:snapToGrid w:val="0"/>
          <w:color w:val="000000"/>
          <w:sz w:val="24"/>
          <w:szCs w:val="24"/>
        </w:rPr>
        <w:sectPr w:rsidR="00D379BD" w:rsidSect="008711AA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272"/>
        </w:sectPr>
      </w:pPr>
    </w:p>
    <w:p w14:paraId="67F3D259" w14:textId="07693C93" w:rsidR="44A1DD7F" w:rsidRDefault="44A1DD7F">
      <w:pPr>
        <w:sectPr w:rsidR="44A1DD7F" w:rsidSect="00F71D44">
          <w:type w:val="continuous"/>
          <w:pgSz w:w="12240" w:h="15840" w:code="1"/>
          <w:pgMar w:top="1440" w:right="1800" w:bottom="1440" w:left="1440" w:header="720" w:footer="720" w:gutter="0"/>
          <w:cols w:space="720"/>
        </w:sectPr>
      </w:pPr>
    </w:p>
    <w:p w14:paraId="17AD93B2" w14:textId="77777777" w:rsidR="00204A87" w:rsidRDefault="00204A87" w:rsidP="0094597D">
      <w:pPr>
        <w:tabs>
          <w:tab w:val="left" w:pos="6669"/>
        </w:tabs>
        <w:rPr>
          <w:sz w:val="24"/>
          <w:szCs w:val="24"/>
        </w:rPr>
      </w:pPr>
    </w:p>
    <w:sectPr w:rsidR="00204A87" w:rsidSect="00680834">
      <w:type w:val="continuous"/>
      <w:pgSz w:w="12240" w:h="15840" w:code="1"/>
      <w:pgMar w:top="1440" w:right="180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2F1B3" w14:textId="77777777" w:rsidR="00B961BF" w:rsidRDefault="00B961BF">
      <w:r>
        <w:separator/>
      </w:r>
    </w:p>
  </w:endnote>
  <w:endnote w:type="continuationSeparator" w:id="0">
    <w:p w14:paraId="02F2C34E" w14:textId="77777777" w:rsidR="00B961BF" w:rsidRDefault="00B9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A4E5D" w14:textId="77777777" w:rsidR="00B961BF" w:rsidRDefault="00B961BF">
      <w:r>
        <w:separator/>
      </w:r>
    </w:p>
  </w:footnote>
  <w:footnote w:type="continuationSeparator" w:id="0">
    <w:p w14:paraId="19219836" w14:textId="77777777" w:rsidR="00B961BF" w:rsidRDefault="00B96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366B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A27B6A"/>
    <w:multiLevelType w:val="hybridMultilevel"/>
    <w:tmpl w:val="C05AD99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D690D"/>
    <w:multiLevelType w:val="singleLevel"/>
    <w:tmpl w:val="FFFFFFFF"/>
    <w:lvl w:ilvl="0">
      <w:numFmt w:val="bullet"/>
      <w:lvlText w:val="•"/>
      <w:legacy w:legacy="1" w:legacySpace="0" w:legacyIndent="0"/>
      <w:lvlJc w:val="left"/>
      <w:rPr>
        <w:rFonts w:ascii="Arial" w:hAnsi="Arial" w:hint="default"/>
        <w:sz w:val="60"/>
      </w:rPr>
    </w:lvl>
  </w:abstractNum>
  <w:abstractNum w:abstractNumId="4" w15:restartNumberingAfterBreak="0">
    <w:nsid w:val="0AB44F30"/>
    <w:multiLevelType w:val="hybridMultilevel"/>
    <w:tmpl w:val="9C107B1C"/>
    <w:lvl w:ilvl="0" w:tplc="51127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F4F74"/>
    <w:multiLevelType w:val="hybridMultilevel"/>
    <w:tmpl w:val="13C23CC4"/>
    <w:lvl w:ilvl="0" w:tplc="51127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E7175"/>
    <w:multiLevelType w:val="hybridMultilevel"/>
    <w:tmpl w:val="9D1E0A18"/>
    <w:lvl w:ilvl="0" w:tplc="5372B5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C261A9"/>
    <w:multiLevelType w:val="hybridMultilevel"/>
    <w:tmpl w:val="DE145A46"/>
    <w:lvl w:ilvl="0" w:tplc="51127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466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B5E2508"/>
    <w:multiLevelType w:val="hybridMultilevel"/>
    <w:tmpl w:val="5B6E12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E42DAC"/>
    <w:multiLevelType w:val="hybridMultilevel"/>
    <w:tmpl w:val="A45CC5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B72C2E"/>
    <w:multiLevelType w:val="hybridMultilevel"/>
    <w:tmpl w:val="3D3EF606"/>
    <w:lvl w:ilvl="0" w:tplc="9C6C87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50C26"/>
    <w:multiLevelType w:val="hybridMultilevel"/>
    <w:tmpl w:val="6B9CC50C"/>
    <w:lvl w:ilvl="0" w:tplc="FFFFFFFF">
      <w:numFmt w:val="bullet"/>
      <w:lvlText w:val="•"/>
      <w:legacy w:legacy="1" w:legacySpace="0" w:legacyIndent="0"/>
      <w:lvlJc w:val="left"/>
      <w:rPr>
        <w:rFonts w:ascii="Arial" w:hAnsi="Arial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87B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47F21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AB042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AFE60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BC81B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51032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15314F9"/>
    <w:multiLevelType w:val="hybridMultilevel"/>
    <w:tmpl w:val="8B0CDAF8"/>
    <w:lvl w:ilvl="0" w:tplc="51127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63F9F"/>
    <w:multiLevelType w:val="hybridMultilevel"/>
    <w:tmpl w:val="EFECDF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80A36"/>
    <w:multiLevelType w:val="hybridMultilevel"/>
    <w:tmpl w:val="DAF8E8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F3D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0BF5DBD"/>
    <w:multiLevelType w:val="hybridMultilevel"/>
    <w:tmpl w:val="C72EC67C"/>
    <w:lvl w:ilvl="0" w:tplc="51127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95921"/>
    <w:multiLevelType w:val="hybridMultilevel"/>
    <w:tmpl w:val="3C365F5C"/>
    <w:lvl w:ilvl="0" w:tplc="D08AC7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D14F4"/>
    <w:multiLevelType w:val="hybridMultilevel"/>
    <w:tmpl w:val="ECA2B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92696"/>
    <w:multiLevelType w:val="hybridMultilevel"/>
    <w:tmpl w:val="340AE458"/>
    <w:lvl w:ilvl="0" w:tplc="51127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DE3A35"/>
    <w:multiLevelType w:val="hybridMultilevel"/>
    <w:tmpl w:val="A5A438F4"/>
    <w:lvl w:ilvl="0" w:tplc="51127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01485"/>
    <w:multiLevelType w:val="hybridMultilevel"/>
    <w:tmpl w:val="A8BEF902"/>
    <w:lvl w:ilvl="0" w:tplc="51127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A4E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3055B1C"/>
    <w:multiLevelType w:val="hybridMultilevel"/>
    <w:tmpl w:val="23E09794"/>
    <w:lvl w:ilvl="0" w:tplc="18FE35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2D444F"/>
    <w:multiLevelType w:val="hybridMultilevel"/>
    <w:tmpl w:val="AFCCB0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63D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A0D1589"/>
    <w:multiLevelType w:val="hybridMultilevel"/>
    <w:tmpl w:val="6AE08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CB0FB9"/>
    <w:multiLevelType w:val="hybridMultilevel"/>
    <w:tmpl w:val="B7DAC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60"/>
        </w:rPr>
      </w:lvl>
    </w:lvlOverride>
  </w:num>
  <w:num w:numId="3">
    <w:abstractNumId w:val="3"/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56"/>
        </w:rPr>
      </w:lvl>
    </w:lvlOverride>
  </w:num>
  <w:num w:numId="5">
    <w:abstractNumId w:val="13"/>
  </w:num>
  <w:num w:numId="6">
    <w:abstractNumId w:val="8"/>
  </w:num>
  <w:num w:numId="7">
    <w:abstractNumId w:val="14"/>
  </w:num>
  <w:num w:numId="8">
    <w:abstractNumId w:val="16"/>
  </w:num>
  <w:num w:numId="9">
    <w:abstractNumId w:val="29"/>
  </w:num>
  <w:num w:numId="10">
    <w:abstractNumId w:val="22"/>
  </w:num>
  <w:num w:numId="11">
    <w:abstractNumId w:val="15"/>
  </w:num>
  <w:num w:numId="12">
    <w:abstractNumId w:val="1"/>
  </w:num>
  <w:num w:numId="13">
    <w:abstractNumId w:val="18"/>
  </w:num>
  <w:num w:numId="14">
    <w:abstractNumId w:val="32"/>
  </w:num>
  <w:num w:numId="15">
    <w:abstractNumId w:val="17"/>
  </w:num>
  <w:num w:numId="16">
    <w:abstractNumId w:val="21"/>
  </w:num>
  <w:num w:numId="17">
    <w:abstractNumId w:val="31"/>
  </w:num>
  <w:num w:numId="18">
    <w:abstractNumId w:val="25"/>
  </w:num>
  <w:num w:numId="19">
    <w:abstractNumId w:val="12"/>
  </w:num>
  <w:num w:numId="20">
    <w:abstractNumId w:val="9"/>
  </w:num>
  <w:num w:numId="21">
    <w:abstractNumId w:val="20"/>
  </w:num>
  <w:num w:numId="22">
    <w:abstractNumId w:val="2"/>
  </w:num>
  <w:num w:numId="23">
    <w:abstractNumId w:val="10"/>
  </w:num>
  <w:num w:numId="24">
    <w:abstractNumId w:val="34"/>
  </w:num>
  <w:num w:numId="25">
    <w:abstractNumId w:val="26"/>
  </w:num>
  <w:num w:numId="26">
    <w:abstractNumId w:val="28"/>
  </w:num>
  <w:num w:numId="27">
    <w:abstractNumId w:val="27"/>
  </w:num>
  <w:num w:numId="28">
    <w:abstractNumId w:val="4"/>
  </w:num>
  <w:num w:numId="29">
    <w:abstractNumId w:val="19"/>
  </w:num>
  <w:num w:numId="30">
    <w:abstractNumId w:val="5"/>
  </w:num>
  <w:num w:numId="31">
    <w:abstractNumId w:val="23"/>
  </w:num>
  <w:num w:numId="32">
    <w:abstractNumId w:val="7"/>
  </w:num>
  <w:num w:numId="33">
    <w:abstractNumId w:val="33"/>
  </w:num>
  <w:num w:numId="34">
    <w:abstractNumId w:val="24"/>
  </w:num>
  <w:num w:numId="35">
    <w:abstractNumId w:val="30"/>
  </w:num>
  <w:num w:numId="36">
    <w:abstractNumId w:val="11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0F"/>
    <w:rsid w:val="0001110F"/>
    <w:rsid w:val="0001371A"/>
    <w:rsid w:val="00015ECE"/>
    <w:rsid w:val="00017726"/>
    <w:rsid w:val="00032194"/>
    <w:rsid w:val="000456F3"/>
    <w:rsid w:val="00045923"/>
    <w:rsid w:val="00064DC9"/>
    <w:rsid w:val="00065C41"/>
    <w:rsid w:val="000A08C8"/>
    <w:rsid w:val="000B1C65"/>
    <w:rsid w:val="000F1A1E"/>
    <w:rsid w:val="00122D06"/>
    <w:rsid w:val="00157D90"/>
    <w:rsid w:val="00162BF8"/>
    <w:rsid w:val="00181760"/>
    <w:rsid w:val="0018559A"/>
    <w:rsid w:val="001A645B"/>
    <w:rsid w:val="001B6897"/>
    <w:rsid w:val="001B76FE"/>
    <w:rsid w:val="001F071B"/>
    <w:rsid w:val="0020317C"/>
    <w:rsid w:val="002047DB"/>
    <w:rsid w:val="00204A87"/>
    <w:rsid w:val="00206AB5"/>
    <w:rsid w:val="00211C0A"/>
    <w:rsid w:val="00224039"/>
    <w:rsid w:val="00231F99"/>
    <w:rsid w:val="00247505"/>
    <w:rsid w:val="00252135"/>
    <w:rsid w:val="0026731A"/>
    <w:rsid w:val="00277770"/>
    <w:rsid w:val="00280EC3"/>
    <w:rsid w:val="00285ACF"/>
    <w:rsid w:val="00293F96"/>
    <w:rsid w:val="002B3C4B"/>
    <w:rsid w:val="002D3DE7"/>
    <w:rsid w:val="002E79CB"/>
    <w:rsid w:val="00327AAC"/>
    <w:rsid w:val="003404F6"/>
    <w:rsid w:val="003440C5"/>
    <w:rsid w:val="003D6093"/>
    <w:rsid w:val="003E0C60"/>
    <w:rsid w:val="003E3AB8"/>
    <w:rsid w:val="003E516A"/>
    <w:rsid w:val="00400F45"/>
    <w:rsid w:val="004476BD"/>
    <w:rsid w:val="004604F5"/>
    <w:rsid w:val="00475D3E"/>
    <w:rsid w:val="004902C0"/>
    <w:rsid w:val="00495F32"/>
    <w:rsid w:val="004B6A2E"/>
    <w:rsid w:val="004D12BB"/>
    <w:rsid w:val="004D2B2E"/>
    <w:rsid w:val="004D3792"/>
    <w:rsid w:val="00515D42"/>
    <w:rsid w:val="00531C1F"/>
    <w:rsid w:val="0053723B"/>
    <w:rsid w:val="0054125D"/>
    <w:rsid w:val="00545FED"/>
    <w:rsid w:val="005649F9"/>
    <w:rsid w:val="005714E7"/>
    <w:rsid w:val="005C2EAF"/>
    <w:rsid w:val="005C3291"/>
    <w:rsid w:val="005D5DF0"/>
    <w:rsid w:val="005E53C5"/>
    <w:rsid w:val="00607F05"/>
    <w:rsid w:val="00623FBD"/>
    <w:rsid w:val="006569EE"/>
    <w:rsid w:val="006659F9"/>
    <w:rsid w:val="00667130"/>
    <w:rsid w:val="0067373D"/>
    <w:rsid w:val="00674BAC"/>
    <w:rsid w:val="00680834"/>
    <w:rsid w:val="00684085"/>
    <w:rsid w:val="00690649"/>
    <w:rsid w:val="006B0E1E"/>
    <w:rsid w:val="006C16FD"/>
    <w:rsid w:val="007206A9"/>
    <w:rsid w:val="0076649D"/>
    <w:rsid w:val="007B6B77"/>
    <w:rsid w:val="007C0E6D"/>
    <w:rsid w:val="007E3F0C"/>
    <w:rsid w:val="0080161B"/>
    <w:rsid w:val="00830DD5"/>
    <w:rsid w:val="00870B3F"/>
    <w:rsid w:val="008711AA"/>
    <w:rsid w:val="008B1B16"/>
    <w:rsid w:val="008C2504"/>
    <w:rsid w:val="008C46ED"/>
    <w:rsid w:val="008E359E"/>
    <w:rsid w:val="008F1021"/>
    <w:rsid w:val="008F7A1F"/>
    <w:rsid w:val="0090239F"/>
    <w:rsid w:val="00904CCA"/>
    <w:rsid w:val="009424A1"/>
    <w:rsid w:val="0094597D"/>
    <w:rsid w:val="009566B3"/>
    <w:rsid w:val="00967496"/>
    <w:rsid w:val="00980BE5"/>
    <w:rsid w:val="009A5F21"/>
    <w:rsid w:val="009F4714"/>
    <w:rsid w:val="00A02C1D"/>
    <w:rsid w:val="00A620C7"/>
    <w:rsid w:val="00A63CB8"/>
    <w:rsid w:val="00A755B5"/>
    <w:rsid w:val="00A83A94"/>
    <w:rsid w:val="00A840CE"/>
    <w:rsid w:val="00AB6795"/>
    <w:rsid w:val="00AC3487"/>
    <w:rsid w:val="00AF675F"/>
    <w:rsid w:val="00B30451"/>
    <w:rsid w:val="00B43BC4"/>
    <w:rsid w:val="00B54CDD"/>
    <w:rsid w:val="00B54CE7"/>
    <w:rsid w:val="00B961BF"/>
    <w:rsid w:val="00BA18A3"/>
    <w:rsid w:val="00BA4C5C"/>
    <w:rsid w:val="00BB2EAE"/>
    <w:rsid w:val="00C23106"/>
    <w:rsid w:val="00C23767"/>
    <w:rsid w:val="00C674A0"/>
    <w:rsid w:val="00C67B00"/>
    <w:rsid w:val="00C94448"/>
    <w:rsid w:val="00CA5418"/>
    <w:rsid w:val="00CA687A"/>
    <w:rsid w:val="00D146F4"/>
    <w:rsid w:val="00D379BD"/>
    <w:rsid w:val="00D414C1"/>
    <w:rsid w:val="00D5483E"/>
    <w:rsid w:val="00DB53A0"/>
    <w:rsid w:val="00DC1BC1"/>
    <w:rsid w:val="00E07DF4"/>
    <w:rsid w:val="00E8340E"/>
    <w:rsid w:val="00E91FFC"/>
    <w:rsid w:val="00EE274E"/>
    <w:rsid w:val="00F1435B"/>
    <w:rsid w:val="00F25A6C"/>
    <w:rsid w:val="00F41F08"/>
    <w:rsid w:val="00F56A4B"/>
    <w:rsid w:val="00F71D44"/>
    <w:rsid w:val="00F95C97"/>
    <w:rsid w:val="00F97CB5"/>
    <w:rsid w:val="00FB0E4F"/>
    <w:rsid w:val="00FC65FB"/>
    <w:rsid w:val="00FD6C9B"/>
    <w:rsid w:val="02B88F27"/>
    <w:rsid w:val="0309A977"/>
    <w:rsid w:val="03E2FE2F"/>
    <w:rsid w:val="09E5AAB8"/>
    <w:rsid w:val="0D5D0AE2"/>
    <w:rsid w:val="0F136BEF"/>
    <w:rsid w:val="10A4DE04"/>
    <w:rsid w:val="127AB3DA"/>
    <w:rsid w:val="159094F2"/>
    <w:rsid w:val="1AE3E7FC"/>
    <w:rsid w:val="2749ADF7"/>
    <w:rsid w:val="27EE9376"/>
    <w:rsid w:val="2F182A50"/>
    <w:rsid w:val="30451AD8"/>
    <w:rsid w:val="307908FA"/>
    <w:rsid w:val="313E6CAA"/>
    <w:rsid w:val="31E268D9"/>
    <w:rsid w:val="321104FF"/>
    <w:rsid w:val="3382F96B"/>
    <w:rsid w:val="34216B14"/>
    <w:rsid w:val="35AD51E0"/>
    <w:rsid w:val="37366B39"/>
    <w:rsid w:val="3A167698"/>
    <w:rsid w:val="3B4856B4"/>
    <w:rsid w:val="3C2D4C1B"/>
    <w:rsid w:val="3E50924B"/>
    <w:rsid w:val="4142F0F3"/>
    <w:rsid w:val="4224CDD5"/>
    <w:rsid w:val="423E4747"/>
    <w:rsid w:val="44A1DD7F"/>
    <w:rsid w:val="474EC29C"/>
    <w:rsid w:val="4B92B82C"/>
    <w:rsid w:val="4DCD8898"/>
    <w:rsid w:val="4E4A45F9"/>
    <w:rsid w:val="554D0931"/>
    <w:rsid w:val="5736818F"/>
    <w:rsid w:val="58ADE671"/>
    <w:rsid w:val="6440D8EF"/>
    <w:rsid w:val="6A08813D"/>
    <w:rsid w:val="6C6D364E"/>
    <w:rsid w:val="7584E03E"/>
    <w:rsid w:val="764B057C"/>
    <w:rsid w:val="777309F1"/>
    <w:rsid w:val="7D83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986A6D"/>
  <w15:chartTrackingRefBased/>
  <w15:docId w15:val="{E46B518B-367A-45F0-BF7D-1F2168EB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napToGrid w:val="0"/>
      <w:sz w:val="48"/>
    </w:rPr>
  </w:style>
  <w:style w:type="paragraph" w:styleId="Heading2">
    <w:name w:val="heading 2"/>
    <w:basedOn w:val="Normal"/>
    <w:next w:val="Normal"/>
    <w:qFormat/>
    <w:pPr>
      <w:keepNext/>
      <w:ind w:left="922"/>
      <w:outlineLvl w:val="1"/>
    </w:pPr>
    <w:rPr>
      <w:sz w:val="64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left="540" w:hanging="540"/>
      <w:outlineLvl w:val="3"/>
    </w:pPr>
    <w:rPr>
      <w:b/>
      <w:snapToGrid w:val="0"/>
      <w:color w:val="000000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i/>
      <w:snapToGrid w:val="0"/>
      <w:sz w:val="44"/>
    </w:rPr>
  </w:style>
  <w:style w:type="paragraph" w:styleId="BodyTextIndent">
    <w:name w:val="Body Text Indent"/>
    <w:basedOn w:val="Normal"/>
    <w:next w:val="Normal"/>
    <w:rPr>
      <w:rFonts w:ascii="Arial" w:hAnsi="Arial"/>
      <w:snapToGrid w:val="0"/>
      <w:sz w:val="24"/>
    </w:rPr>
  </w:style>
  <w:style w:type="paragraph" w:styleId="BodyText">
    <w:name w:val="Body Text"/>
    <w:basedOn w:val="Normal"/>
    <w:rPr>
      <w:b/>
      <w:snapToGrid w:val="0"/>
      <w:color w:val="000000"/>
      <w:sz w:val="24"/>
    </w:rPr>
  </w:style>
  <w:style w:type="paragraph" w:styleId="BodyText2">
    <w:name w:val="Body Text 2"/>
    <w:basedOn w:val="Normal"/>
    <w:rPr>
      <w:b/>
      <w:sz w:val="24"/>
    </w:rPr>
  </w:style>
  <w:style w:type="paragraph" w:styleId="NormalWeb">
    <w:name w:val="Normal (Web)"/>
    <w:basedOn w:val="Normal"/>
    <w:rsid w:val="00C674A0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2031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45F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45FED"/>
    <w:pPr>
      <w:tabs>
        <w:tab w:val="center" w:pos="4320"/>
        <w:tab w:val="right" w:pos="8640"/>
      </w:tabs>
    </w:pPr>
  </w:style>
  <w:style w:type="character" w:styleId="Hyperlink">
    <w:name w:val="Hyperlink"/>
    <w:rsid w:val="00204A87"/>
    <w:rPr>
      <w:color w:val="0000FF"/>
      <w:u w:val="single"/>
    </w:rPr>
  </w:style>
  <w:style w:type="character" w:styleId="FollowedHyperlink">
    <w:name w:val="FollowedHyperlink"/>
    <w:rsid w:val="00F97CB5"/>
    <w:rPr>
      <w:color w:val="800080"/>
      <w:u w:val="single"/>
    </w:rPr>
  </w:style>
  <w:style w:type="table" w:styleId="TableGrid">
    <w:name w:val="Table Grid"/>
    <w:basedOn w:val="TableNormal"/>
    <w:rsid w:val="005C2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itemtitle">
    <w:name w:val="contentitemtitle"/>
    <w:basedOn w:val="DefaultParagraphFont"/>
    <w:rsid w:val="0090239F"/>
  </w:style>
  <w:style w:type="paragraph" w:styleId="ListParagraph">
    <w:name w:val="List Paragraph"/>
    <w:basedOn w:val="Normal"/>
    <w:qFormat/>
    <w:rsid w:val="00680834"/>
    <w:pPr>
      <w:ind w:left="720"/>
      <w:contextualSpacing/>
    </w:pPr>
    <w:rPr>
      <w:rFonts w:ascii="Cambria" w:eastAsia="Cambria" w:hAnsi="Cambria"/>
      <w:sz w:val="24"/>
      <w:szCs w:val="24"/>
    </w:rPr>
  </w:style>
  <w:style w:type="character" w:customStyle="1" w:styleId="il">
    <w:name w:val="il"/>
    <w:basedOn w:val="DefaultParagraphFont"/>
    <w:rsid w:val="00801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Course Syllabus</vt:lpstr>
    </vt:vector>
  </TitlesOfParts>
  <Company>Arlington, Virginia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Course Syllabus</dc:title>
  <dc:subject/>
  <dc:creator>Arlington Public Schools</dc:creator>
  <cp:keywords/>
  <cp:lastModifiedBy>Tara Shannon</cp:lastModifiedBy>
  <cp:revision>2</cp:revision>
  <cp:lastPrinted>2011-09-15T20:14:00Z</cp:lastPrinted>
  <dcterms:created xsi:type="dcterms:W3CDTF">2020-04-16T15:58:00Z</dcterms:created>
  <dcterms:modified xsi:type="dcterms:W3CDTF">2020-04-16T15:58:00Z</dcterms:modified>
</cp:coreProperties>
</file>