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8C" w:rsidRPr="00BF288C" w:rsidRDefault="00BF288C" w:rsidP="00BF288C">
      <w:pPr>
        <w:jc w:val="center"/>
        <w:rPr>
          <w:b/>
          <w:sz w:val="44"/>
          <w:szCs w:val="44"/>
        </w:rPr>
      </w:pPr>
      <w:r w:rsidRPr="00BF288C">
        <w:rPr>
          <w:b/>
          <w:sz w:val="44"/>
          <w:szCs w:val="44"/>
        </w:rPr>
        <w:t>Community Schools</w:t>
      </w:r>
    </w:p>
    <w:p w:rsidR="00BF288C" w:rsidRPr="00BF288C" w:rsidRDefault="00BF288C" w:rsidP="00BF288C">
      <w:pPr>
        <w:jc w:val="center"/>
        <w:rPr>
          <w:b/>
          <w:sz w:val="44"/>
          <w:szCs w:val="44"/>
        </w:rPr>
      </w:pPr>
      <w:r w:rsidRPr="00BF288C">
        <w:rPr>
          <w:b/>
          <w:sz w:val="44"/>
          <w:szCs w:val="44"/>
        </w:rPr>
        <w:t>Quarterly Report 2017-2018</w:t>
      </w:r>
    </w:p>
    <w:tbl>
      <w:tblPr>
        <w:tblStyle w:val="TableGrid"/>
        <w:tblW w:w="0" w:type="auto"/>
        <w:tblLook w:val="04A0" w:firstRow="1" w:lastRow="0" w:firstColumn="1" w:lastColumn="0" w:noHBand="0" w:noVBand="1"/>
      </w:tblPr>
      <w:tblGrid>
        <w:gridCol w:w="4678"/>
        <w:gridCol w:w="4672"/>
      </w:tblGrid>
      <w:tr w:rsidR="00BF288C" w:rsidTr="00BF288C">
        <w:tc>
          <w:tcPr>
            <w:tcW w:w="4788" w:type="dxa"/>
          </w:tcPr>
          <w:p w:rsidR="00BF288C" w:rsidRPr="00BF288C" w:rsidRDefault="00BF288C">
            <w:pPr>
              <w:pBdr>
                <w:top w:val="none" w:sz="0" w:space="0" w:color="auto"/>
                <w:left w:val="none" w:sz="0" w:space="0" w:color="auto"/>
                <w:bottom w:val="none" w:sz="0" w:space="0" w:color="auto"/>
                <w:right w:val="none" w:sz="0" w:space="0" w:color="auto"/>
                <w:between w:val="none" w:sz="0" w:space="0" w:color="auto"/>
              </w:pBdr>
              <w:rPr>
                <w:b/>
                <w:sz w:val="28"/>
                <w:szCs w:val="28"/>
              </w:rPr>
            </w:pPr>
            <w:r w:rsidRPr="00BF288C">
              <w:rPr>
                <w:b/>
                <w:sz w:val="28"/>
                <w:szCs w:val="28"/>
              </w:rPr>
              <w:t>Site Information</w:t>
            </w:r>
          </w:p>
        </w:tc>
        <w:tc>
          <w:tcPr>
            <w:tcW w:w="4788" w:type="dxa"/>
          </w:tcPr>
          <w:p w:rsidR="00BF288C" w:rsidRPr="00BF288C" w:rsidRDefault="00BF288C">
            <w:pPr>
              <w:pBdr>
                <w:top w:val="none" w:sz="0" w:space="0" w:color="auto"/>
                <w:left w:val="none" w:sz="0" w:space="0" w:color="auto"/>
                <w:bottom w:val="none" w:sz="0" w:space="0" w:color="auto"/>
                <w:right w:val="none" w:sz="0" w:space="0" w:color="auto"/>
                <w:between w:val="none" w:sz="0" w:space="0" w:color="auto"/>
              </w:pBdr>
              <w:rPr>
                <w:b/>
                <w:sz w:val="28"/>
                <w:szCs w:val="28"/>
              </w:rPr>
            </w:pPr>
            <w:r w:rsidRPr="00BF288C">
              <w:rPr>
                <w:b/>
                <w:sz w:val="28"/>
                <w:szCs w:val="28"/>
              </w:rPr>
              <w:t>Reporting Period</w:t>
            </w:r>
          </w:p>
        </w:tc>
      </w:tr>
      <w:tr w:rsidR="00BF288C" w:rsidTr="00BF288C">
        <w:tc>
          <w:tcPr>
            <w:tcW w:w="4788" w:type="dxa"/>
          </w:tcPr>
          <w:p w:rsidR="00BF288C" w:rsidRDefault="00BF288C" w:rsidP="00BF288C">
            <w:pPr>
              <w:rPr>
                <w:b/>
              </w:rPr>
            </w:pPr>
          </w:p>
          <w:p w:rsidR="00BF288C" w:rsidRPr="00D2288F" w:rsidRDefault="00BF288C" w:rsidP="00BF288C">
            <w:r>
              <w:rPr>
                <w:b/>
              </w:rPr>
              <w:t>School:</w:t>
            </w:r>
            <w:r w:rsidR="00D2288F">
              <w:rPr>
                <w:b/>
              </w:rPr>
              <w:t xml:space="preserve"> </w:t>
            </w:r>
            <w:r w:rsidR="00D2288F">
              <w:t>Edison Elementary</w:t>
            </w:r>
          </w:p>
          <w:p w:rsidR="00BF288C" w:rsidRDefault="00BF288C" w:rsidP="00BF288C">
            <w:pPr>
              <w:rPr>
                <w:b/>
              </w:rPr>
            </w:pPr>
          </w:p>
          <w:p w:rsidR="00BF288C" w:rsidRPr="00D2288F" w:rsidRDefault="00BF288C" w:rsidP="00BF288C">
            <w:r>
              <w:rPr>
                <w:b/>
              </w:rPr>
              <w:t>Principal:</w:t>
            </w:r>
            <w:r w:rsidR="00D2288F">
              <w:rPr>
                <w:b/>
              </w:rPr>
              <w:t xml:space="preserve"> </w:t>
            </w:r>
            <w:r w:rsidR="00D2288F">
              <w:t>Kevin Harper</w:t>
            </w:r>
          </w:p>
          <w:p w:rsidR="00BF288C" w:rsidRDefault="00BF288C" w:rsidP="00BF288C">
            <w:pPr>
              <w:rPr>
                <w:b/>
              </w:rPr>
            </w:pPr>
          </w:p>
          <w:p w:rsidR="00BF288C" w:rsidRPr="00D2288F" w:rsidRDefault="00BF288C" w:rsidP="00BF288C">
            <w:r>
              <w:rPr>
                <w:b/>
              </w:rPr>
              <w:t>Community School Director:</w:t>
            </w:r>
            <w:r w:rsidR="00D2288F">
              <w:rPr>
                <w:b/>
              </w:rPr>
              <w:t xml:space="preserve"> </w:t>
            </w:r>
            <w:r w:rsidR="00D2288F">
              <w:t>Tami Krzeszewski-Conway</w:t>
            </w:r>
          </w:p>
          <w:p w:rsidR="00BF288C" w:rsidRDefault="00BF288C" w:rsidP="00BF288C">
            <w:pPr>
              <w:rPr>
                <w:b/>
              </w:rPr>
            </w:pPr>
          </w:p>
          <w:p w:rsidR="00BF288C" w:rsidRPr="00D2288F" w:rsidRDefault="00BF288C" w:rsidP="00BF288C">
            <w:r>
              <w:rPr>
                <w:b/>
              </w:rPr>
              <w:t>Corporate Partner:</w:t>
            </w:r>
            <w:r w:rsidR="00D2288F">
              <w:rPr>
                <w:b/>
              </w:rPr>
              <w:t xml:space="preserve"> </w:t>
            </w:r>
            <w:r w:rsidR="00D2288F">
              <w:t>GE Transpor</w:t>
            </w:r>
            <w:r w:rsidR="00506F95">
              <w:t>t</w:t>
            </w:r>
            <w:r w:rsidR="00D2288F">
              <w:t>ation</w:t>
            </w:r>
          </w:p>
          <w:p w:rsidR="00BF288C" w:rsidRDefault="00BF288C" w:rsidP="00BF288C">
            <w:pPr>
              <w:rPr>
                <w:b/>
              </w:rPr>
            </w:pPr>
          </w:p>
          <w:p w:rsidR="00BF288C" w:rsidRPr="00D2288F" w:rsidRDefault="00BF288C" w:rsidP="00BF288C">
            <w:r>
              <w:rPr>
                <w:b/>
              </w:rPr>
              <w:t>Lead Partner:</w:t>
            </w:r>
            <w:r w:rsidR="00D2288F">
              <w:rPr>
                <w:b/>
              </w:rPr>
              <w:t xml:space="preserve"> </w:t>
            </w:r>
            <w:r w:rsidR="00D2288F">
              <w:t>Achievement Center</w:t>
            </w:r>
          </w:p>
          <w:p w:rsidR="00BF288C" w:rsidRPr="00BF288C" w:rsidRDefault="00BF288C" w:rsidP="00BF288C">
            <w:pPr>
              <w:rPr>
                <w:b/>
              </w:rPr>
            </w:pPr>
          </w:p>
        </w:tc>
        <w:tc>
          <w:tcPr>
            <w:tcW w:w="4788" w:type="dxa"/>
          </w:tcPr>
          <w:p w:rsidR="00BF288C" w:rsidRDefault="00BF288C" w:rsidP="00BF288C">
            <w:pPr>
              <w:rPr>
                <w:b/>
              </w:rPr>
            </w:pPr>
          </w:p>
          <w:p w:rsidR="000C6C3D" w:rsidRDefault="000C6C3D" w:rsidP="000C6C3D">
            <w:pPr>
              <w:rPr>
                <w:b/>
              </w:rPr>
            </w:pPr>
            <w:r>
              <w:rPr>
                <w:b/>
              </w:rPr>
              <w:t>SCHEDULE FOR REPORTING:</w:t>
            </w:r>
          </w:p>
          <w:p w:rsidR="000C6C3D" w:rsidRDefault="000C6C3D" w:rsidP="000C6C3D">
            <w:pPr>
              <w:rPr>
                <w:b/>
              </w:rPr>
            </w:pPr>
          </w:p>
          <w:p w:rsidR="000C6C3D" w:rsidRPr="00847841" w:rsidRDefault="000C6C3D" w:rsidP="000C6C3D">
            <w:r>
              <w:rPr>
                <w:b/>
              </w:rPr>
              <w:t xml:space="preserve">1st Quarter: </w:t>
            </w:r>
            <w:r w:rsidRPr="00847841">
              <w:t>November 13</w:t>
            </w:r>
            <w:r w:rsidRPr="00847841">
              <w:rPr>
                <w:vertAlign w:val="superscript"/>
              </w:rPr>
              <w:t>th</w:t>
            </w:r>
            <w:r w:rsidRPr="00847841">
              <w:t>-17</w:t>
            </w:r>
            <w:r w:rsidRPr="00847841">
              <w:rPr>
                <w:vertAlign w:val="superscript"/>
              </w:rPr>
              <w:t>th</w:t>
            </w:r>
            <w:r>
              <w:t xml:space="preserve"> </w:t>
            </w:r>
          </w:p>
          <w:p w:rsidR="000C6C3D" w:rsidRDefault="000C6C3D" w:rsidP="000C6C3D">
            <w:r>
              <w:rPr>
                <w:b/>
              </w:rPr>
              <w:t xml:space="preserve">2nd Quarter: </w:t>
            </w:r>
            <w:r>
              <w:t>January 22</w:t>
            </w:r>
            <w:r w:rsidRPr="00847841">
              <w:rPr>
                <w:vertAlign w:val="superscript"/>
              </w:rPr>
              <w:t>nd</w:t>
            </w:r>
            <w:r>
              <w:t>-26</w:t>
            </w:r>
            <w:r w:rsidRPr="00847841">
              <w:rPr>
                <w:vertAlign w:val="superscript"/>
              </w:rPr>
              <w:t>th</w:t>
            </w:r>
            <w:r>
              <w:t xml:space="preserve"> </w:t>
            </w:r>
          </w:p>
          <w:p w:rsidR="000C6C3D" w:rsidRPr="00847841" w:rsidRDefault="000C6C3D" w:rsidP="000C6C3D">
            <w:r>
              <w:rPr>
                <w:b/>
              </w:rPr>
              <w:t xml:space="preserve">3rd Quarter: </w:t>
            </w:r>
            <w:r>
              <w:t>March 26</w:t>
            </w:r>
            <w:r w:rsidRPr="00847841">
              <w:rPr>
                <w:vertAlign w:val="superscript"/>
              </w:rPr>
              <w:t>th</w:t>
            </w:r>
            <w:r>
              <w:t>-30</w:t>
            </w:r>
            <w:r w:rsidRPr="00847841">
              <w:rPr>
                <w:vertAlign w:val="superscript"/>
              </w:rPr>
              <w:t>th</w:t>
            </w:r>
            <w:r>
              <w:t xml:space="preserve"> </w:t>
            </w:r>
          </w:p>
          <w:p w:rsidR="000C6C3D" w:rsidRDefault="000C6C3D" w:rsidP="000C6C3D">
            <w:pPr>
              <w:rPr>
                <w:b/>
              </w:rPr>
            </w:pPr>
            <w:r>
              <w:rPr>
                <w:b/>
              </w:rPr>
              <w:t>4</w:t>
            </w:r>
            <w:r w:rsidRPr="00847841">
              <w:rPr>
                <w:b/>
                <w:vertAlign w:val="superscript"/>
              </w:rPr>
              <w:t>th</w:t>
            </w:r>
            <w:r>
              <w:rPr>
                <w:b/>
              </w:rPr>
              <w:t xml:space="preserve"> Quarter: </w:t>
            </w:r>
            <w:r w:rsidRPr="00847841">
              <w:t>June 11</w:t>
            </w:r>
            <w:r w:rsidRPr="00847841">
              <w:rPr>
                <w:vertAlign w:val="superscript"/>
              </w:rPr>
              <w:t>th</w:t>
            </w:r>
            <w:r w:rsidRPr="00847841">
              <w:t>-15</w:t>
            </w:r>
            <w:r w:rsidRPr="00847841">
              <w:rPr>
                <w:vertAlign w:val="superscript"/>
              </w:rPr>
              <w:t>th</w:t>
            </w:r>
          </w:p>
          <w:p w:rsidR="00BF288C" w:rsidRPr="00BF288C" w:rsidRDefault="00BF288C" w:rsidP="00BF288C"/>
        </w:tc>
      </w:tr>
      <w:tr w:rsidR="00BF288C" w:rsidTr="002D31D6">
        <w:tc>
          <w:tcPr>
            <w:tcW w:w="9576" w:type="dxa"/>
            <w:gridSpan w:val="2"/>
          </w:tcPr>
          <w:p w:rsidR="00BF288C" w:rsidRDefault="00BF288C">
            <w:pPr>
              <w:pBdr>
                <w:top w:val="none" w:sz="0" w:space="0" w:color="auto"/>
                <w:left w:val="none" w:sz="0" w:space="0" w:color="auto"/>
                <w:bottom w:val="none" w:sz="0" w:space="0" w:color="auto"/>
                <w:right w:val="none" w:sz="0" w:space="0" w:color="auto"/>
                <w:between w:val="none" w:sz="0" w:space="0" w:color="auto"/>
              </w:pBdr>
              <w:rPr>
                <w:b/>
                <w:sz w:val="28"/>
                <w:szCs w:val="28"/>
              </w:rPr>
            </w:pPr>
            <w:r w:rsidRPr="00BF288C">
              <w:rPr>
                <w:b/>
                <w:sz w:val="28"/>
                <w:szCs w:val="28"/>
              </w:rPr>
              <w:t>Project Description</w:t>
            </w:r>
          </w:p>
          <w:p w:rsidR="00BF288C" w:rsidRDefault="00BF288C" w:rsidP="00BF288C">
            <w:pPr>
              <w:rPr>
                <w:i/>
              </w:rPr>
            </w:pPr>
          </w:p>
          <w:p w:rsidR="00BF288C" w:rsidRDefault="003D0766" w:rsidP="00A56954">
            <w:r>
              <w:t xml:space="preserve">Edison Elementary, a community school, works with United Way; Lead Partner, Achievement Center; Corporate Partner, GE Transportation; and Community Partner, Boys &amp; Girls Club. The Community Schools model is a strategy for organizing school and community resources around student success. A community school is both a place and a set of partnerships that help address health, wellness and the social needs of its students, families and the surrounding neighborhood. </w:t>
            </w:r>
          </w:p>
          <w:p w:rsidR="003D0766" w:rsidRPr="003D0766" w:rsidRDefault="003D0766" w:rsidP="00A56954">
            <w:r>
              <w:t xml:space="preserve">Edison </w:t>
            </w:r>
            <w:proofErr w:type="spellStart"/>
            <w:r>
              <w:t>Elementary’s</w:t>
            </w:r>
            <w:proofErr w:type="spellEnd"/>
            <w:r>
              <w:t>, Community School Director, Tami Krzeszewski-Conway went out on leave October 2</w:t>
            </w:r>
            <w:r w:rsidRPr="003D0766">
              <w:rPr>
                <w:vertAlign w:val="superscript"/>
              </w:rPr>
              <w:t>nd</w:t>
            </w:r>
            <w:r>
              <w:t>. Shanna Schumacher, Literacy Programs Manager at the Achievement Center has been serving as the Interim Community School Director during this time.</w:t>
            </w:r>
          </w:p>
        </w:tc>
      </w:tr>
    </w:tbl>
    <w:p w:rsidR="008F5D74" w:rsidRDefault="008F5D74">
      <w:pPr>
        <w:rPr>
          <w:b/>
        </w:rPr>
      </w:pPr>
    </w:p>
    <w:p w:rsidR="008F5D74" w:rsidRDefault="008F5D74">
      <w:pPr>
        <w:rPr>
          <w:b/>
        </w:rPr>
      </w:pPr>
    </w:p>
    <w:tbl>
      <w:tblPr>
        <w:tblStyle w:val="TableGrid"/>
        <w:tblW w:w="0" w:type="auto"/>
        <w:tblLook w:val="04A0" w:firstRow="1" w:lastRow="0" w:firstColumn="1" w:lastColumn="0" w:noHBand="0" w:noVBand="1"/>
      </w:tblPr>
      <w:tblGrid>
        <w:gridCol w:w="4658"/>
        <w:gridCol w:w="4692"/>
      </w:tblGrid>
      <w:tr w:rsidR="00BF288C" w:rsidTr="00BF288C">
        <w:tc>
          <w:tcPr>
            <w:tcW w:w="4788" w:type="dxa"/>
          </w:tcPr>
          <w:p w:rsidR="00BF288C" w:rsidRPr="00BF288C" w:rsidRDefault="00BF288C">
            <w:pPr>
              <w:pBdr>
                <w:top w:val="none" w:sz="0" w:space="0" w:color="auto"/>
                <w:left w:val="none" w:sz="0" w:space="0" w:color="auto"/>
                <w:bottom w:val="none" w:sz="0" w:space="0" w:color="auto"/>
                <w:right w:val="none" w:sz="0" w:space="0" w:color="auto"/>
                <w:between w:val="none" w:sz="0" w:space="0" w:color="auto"/>
              </w:pBdr>
              <w:rPr>
                <w:b/>
              </w:rPr>
            </w:pPr>
            <w:r w:rsidRPr="00BF288C">
              <w:rPr>
                <w:b/>
              </w:rPr>
              <w:t>Timeline</w:t>
            </w:r>
          </w:p>
        </w:tc>
        <w:tc>
          <w:tcPr>
            <w:tcW w:w="4788" w:type="dxa"/>
          </w:tcPr>
          <w:p w:rsidR="00BF288C" w:rsidRDefault="00BF288C">
            <w:pPr>
              <w:pBdr>
                <w:top w:val="none" w:sz="0" w:space="0" w:color="auto"/>
                <w:left w:val="none" w:sz="0" w:space="0" w:color="auto"/>
                <w:bottom w:val="none" w:sz="0" w:space="0" w:color="auto"/>
                <w:right w:val="none" w:sz="0" w:space="0" w:color="auto"/>
                <w:between w:val="none" w:sz="0" w:space="0" w:color="auto"/>
              </w:pBdr>
              <w:rPr>
                <w:b/>
              </w:rPr>
            </w:pPr>
          </w:p>
        </w:tc>
      </w:tr>
      <w:tr w:rsidR="00BF288C" w:rsidTr="00BF288C">
        <w:tc>
          <w:tcPr>
            <w:tcW w:w="4788" w:type="dxa"/>
          </w:tcPr>
          <w:p w:rsidR="00BF288C" w:rsidRPr="00BF288C" w:rsidRDefault="00BF288C" w:rsidP="00BF288C">
            <w:r>
              <w:t xml:space="preserve">What priorities were included in your timeline for this reporting period? </w:t>
            </w:r>
          </w:p>
        </w:tc>
        <w:tc>
          <w:tcPr>
            <w:tcW w:w="4788" w:type="dxa"/>
          </w:tcPr>
          <w:p w:rsidR="00421A8B" w:rsidRDefault="00A56954">
            <w:pPr>
              <w:pBdr>
                <w:top w:val="none" w:sz="0" w:space="0" w:color="auto"/>
                <w:left w:val="none" w:sz="0" w:space="0" w:color="auto"/>
                <w:bottom w:val="none" w:sz="0" w:space="0" w:color="auto"/>
                <w:right w:val="none" w:sz="0" w:space="0" w:color="auto"/>
                <w:between w:val="none" w:sz="0" w:space="0" w:color="auto"/>
              </w:pBdr>
              <w:rPr>
                <w:b/>
                <w:color w:val="1F497D" w:themeColor="text2"/>
              </w:rPr>
            </w:pPr>
            <w:r w:rsidRPr="00A56954">
              <w:rPr>
                <w:b/>
                <w:color w:val="1F497D" w:themeColor="text2"/>
              </w:rPr>
              <w:t>Student:</w:t>
            </w:r>
            <w:r>
              <w:rPr>
                <w:b/>
                <w:color w:val="1F497D" w:themeColor="text2"/>
              </w:rPr>
              <w:t xml:space="preserve"> </w:t>
            </w:r>
          </w:p>
          <w:p w:rsidR="00421A8B" w:rsidRDefault="00421A8B">
            <w:pPr>
              <w:pBdr>
                <w:top w:val="none" w:sz="0" w:space="0" w:color="auto"/>
                <w:left w:val="none" w:sz="0" w:space="0" w:color="auto"/>
                <w:bottom w:val="none" w:sz="0" w:space="0" w:color="auto"/>
                <w:right w:val="none" w:sz="0" w:space="0" w:color="auto"/>
                <w:between w:val="none" w:sz="0" w:space="0" w:color="auto"/>
              </w:pBdr>
            </w:pPr>
            <w:r>
              <w:t>BEST, SAP, SWPBIS</w:t>
            </w:r>
          </w:p>
          <w:p w:rsidR="00421A8B" w:rsidRDefault="00421A8B">
            <w:pPr>
              <w:pBdr>
                <w:top w:val="none" w:sz="0" w:space="0" w:color="auto"/>
                <w:left w:val="none" w:sz="0" w:space="0" w:color="auto"/>
                <w:bottom w:val="none" w:sz="0" w:space="0" w:color="auto"/>
                <w:right w:val="none" w:sz="0" w:space="0" w:color="auto"/>
                <w:between w:val="none" w:sz="0" w:space="0" w:color="auto"/>
              </w:pBdr>
            </w:pPr>
            <w:r>
              <w:t>Physical Health</w:t>
            </w:r>
          </w:p>
          <w:p w:rsidR="00BF288C" w:rsidRDefault="00A56954">
            <w:pPr>
              <w:pBdr>
                <w:top w:val="none" w:sz="0" w:space="0" w:color="auto"/>
                <w:left w:val="none" w:sz="0" w:space="0" w:color="auto"/>
                <w:bottom w:val="none" w:sz="0" w:space="0" w:color="auto"/>
                <w:right w:val="none" w:sz="0" w:space="0" w:color="auto"/>
                <w:between w:val="none" w:sz="0" w:space="0" w:color="auto"/>
              </w:pBdr>
              <w:rPr>
                <w:b/>
                <w:color w:val="FF0000"/>
              </w:rPr>
            </w:pPr>
            <w:r>
              <w:rPr>
                <w:b/>
              </w:rPr>
              <w:br/>
            </w:r>
            <w:r w:rsidRPr="00A56954">
              <w:rPr>
                <w:b/>
                <w:color w:val="FF0000"/>
              </w:rPr>
              <w:t>Family:</w:t>
            </w:r>
            <w:r>
              <w:rPr>
                <w:b/>
                <w:color w:val="FF0000"/>
              </w:rPr>
              <w:t xml:space="preserve"> </w:t>
            </w:r>
          </w:p>
          <w:p w:rsidR="00421A8B" w:rsidRDefault="00421A8B">
            <w:pPr>
              <w:pBdr>
                <w:top w:val="none" w:sz="0" w:space="0" w:color="auto"/>
                <w:left w:val="none" w:sz="0" w:space="0" w:color="auto"/>
                <w:bottom w:val="none" w:sz="0" w:space="0" w:color="auto"/>
                <w:right w:val="none" w:sz="0" w:space="0" w:color="auto"/>
                <w:between w:val="none" w:sz="0" w:space="0" w:color="auto"/>
              </w:pBdr>
            </w:pPr>
            <w:r>
              <w:t>Calendar of Events</w:t>
            </w:r>
          </w:p>
          <w:p w:rsidR="00421A8B" w:rsidRDefault="00421A8B">
            <w:pPr>
              <w:pBdr>
                <w:top w:val="none" w:sz="0" w:space="0" w:color="auto"/>
                <w:left w:val="none" w:sz="0" w:space="0" w:color="auto"/>
                <w:bottom w:val="none" w:sz="0" w:space="0" w:color="auto"/>
                <w:right w:val="none" w:sz="0" w:space="0" w:color="auto"/>
                <w:between w:val="none" w:sz="0" w:space="0" w:color="auto"/>
              </w:pBdr>
            </w:pPr>
            <w:r>
              <w:t>Link Families with Community Resources</w:t>
            </w:r>
          </w:p>
          <w:p w:rsidR="00421A8B" w:rsidRDefault="00421A8B">
            <w:pPr>
              <w:pBdr>
                <w:top w:val="none" w:sz="0" w:space="0" w:color="auto"/>
                <w:left w:val="none" w:sz="0" w:space="0" w:color="auto"/>
                <w:bottom w:val="none" w:sz="0" w:space="0" w:color="auto"/>
                <w:right w:val="none" w:sz="0" w:space="0" w:color="auto"/>
                <w:between w:val="none" w:sz="0" w:space="0" w:color="auto"/>
              </w:pBdr>
            </w:pPr>
            <w:r>
              <w:t>Uniform Pantry</w:t>
            </w:r>
          </w:p>
          <w:p w:rsidR="00421A8B" w:rsidRDefault="00421A8B">
            <w:pPr>
              <w:pBdr>
                <w:top w:val="none" w:sz="0" w:space="0" w:color="auto"/>
                <w:left w:val="none" w:sz="0" w:space="0" w:color="auto"/>
                <w:bottom w:val="none" w:sz="0" w:space="0" w:color="auto"/>
                <w:right w:val="none" w:sz="0" w:space="0" w:color="auto"/>
                <w:between w:val="none" w:sz="0" w:space="0" w:color="auto"/>
              </w:pBdr>
              <w:rPr>
                <w:b/>
              </w:rPr>
            </w:pPr>
          </w:p>
          <w:p w:rsidR="00A56954" w:rsidRDefault="00A56954">
            <w:pPr>
              <w:pBdr>
                <w:top w:val="none" w:sz="0" w:space="0" w:color="auto"/>
                <w:left w:val="none" w:sz="0" w:space="0" w:color="auto"/>
                <w:bottom w:val="none" w:sz="0" w:space="0" w:color="auto"/>
                <w:right w:val="none" w:sz="0" w:space="0" w:color="auto"/>
                <w:between w:val="none" w:sz="0" w:space="0" w:color="auto"/>
              </w:pBdr>
              <w:rPr>
                <w:b/>
                <w:color w:val="FFC000"/>
              </w:rPr>
            </w:pPr>
            <w:r w:rsidRPr="00A56954">
              <w:rPr>
                <w:b/>
                <w:color w:val="FFC000"/>
              </w:rPr>
              <w:t>School:</w:t>
            </w:r>
          </w:p>
          <w:p w:rsidR="00421A8B" w:rsidRDefault="00421A8B">
            <w:pPr>
              <w:pBdr>
                <w:top w:val="none" w:sz="0" w:space="0" w:color="auto"/>
                <w:left w:val="none" w:sz="0" w:space="0" w:color="auto"/>
                <w:bottom w:val="none" w:sz="0" w:space="0" w:color="auto"/>
                <w:right w:val="none" w:sz="0" w:space="0" w:color="auto"/>
                <w:between w:val="none" w:sz="0" w:space="0" w:color="auto"/>
              </w:pBdr>
            </w:pPr>
            <w:r>
              <w:t>Creative Ways to Better Use School Space</w:t>
            </w:r>
          </w:p>
          <w:p w:rsidR="00421A8B" w:rsidRDefault="00421A8B">
            <w:pPr>
              <w:pBdr>
                <w:top w:val="none" w:sz="0" w:space="0" w:color="auto"/>
                <w:left w:val="none" w:sz="0" w:space="0" w:color="auto"/>
                <w:bottom w:val="none" w:sz="0" w:space="0" w:color="auto"/>
                <w:right w:val="none" w:sz="0" w:space="0" w:color="auto"/>
                <w:between w:val="none" w:sz="0" w:space="0" w:color="auto"/>
              </w:pBdr>
            </w:pPr>
            <w:r>
              <w:lastRenderedPageBreak/>
              <w:t>Shared Expectations for School Pride/Ownership</w:t>
            </w:r>
          </w:p>
          <w:p w:rsidR="0097176E" w:rsidRDefault="0097176E">
            <w:pPr>
              <w:pBdr>
                <w:top w:val="none" w:sz="0" w:space="0" w:color="auto"/>
                <w:left w:val="none" w:sz="0" w:space="0" w:color="auto"/>
                <w:bottom w:val="none" w:sz="0" w:space="0" w:color="auto"/>
                <w:right w:val="none" w:sz="0" w:space="0" w:color="auto"/>
                <w:between w:val="none" w:sz="0" w:space="0" w:color="auto"/>
              </w:pBdr>
            </w:pPr>
            <w:r>
              <w:t>School-Wide Family Events</w:t>
            </w:r>
          </w:p>
          <w:p w:rsidR="00421A8B" w:rsidRDefault="00421A8B">
            <w:pPr>
              <w:pBdr>
                <w:top w:val="none" w:sz="0" w:space="0" w:color="auto"/>
                <w:left w:val="none" w:sz="0" w:space="0" w:color="auto"/>
                <w:bottom w:val="none" w:sz="0" w:space="0" w:color="auto"/>
                <w:right w:val="none" w:sz="0" w:space="0" w:color="auto"/>
                <w:between w:val="none" w:sz="0" w:space="0" w:color="auto"/>
              </w:pBdr>
            </w:pPr>
            <w:r>
              <w:t>Expanded Learning Opportunities STEAM</w:t>
            </w:r>
          </w:p>
          <w:p w:rsidR="00421A8B" w:rsidRDefault="00421A8B">
            <w:pPr>
              <w:pBdr>
                <w:top w:val="none" w:sz="0" w:space="0" w:color="auto"/>
                <w:left w:val="none" w:sz="0" w:space="0" w:color="auto"/>
                <w:bottom w:val="none" w:sz="0" w:space="0" w:color="auto"/>
                <w:right w:val="none" w:sz="0" w:space="0" w:color="auto"/>
                <w:between w:val="none" w:sz="0" w:space="0" w:color="auto"/>
              </w:pBdr>
            </w:pPr>
            <w:r>
              <w:t>Expanded Learning Opportunities Academic</w:t>
            </w:r>
          </w:p>
          <w:p w:rsidR="00421A8B" w:rsidRDefault="00421A8B" w:rsidP="000C6C3D">
            <w:pPr>
              <w:pBdr>
                <w:top w:val="none" w:sz="0" w:space="0" w:color="auto"/>
                <w:left w:val="none" w:sz="0" w:space="0" w:color="auto"/>
                <w:bottom w:val="none" w:sz="0" w:space="0" w:color="auto"/>
                <w:right w:val="none" w:sz="0" w:space="0" w:color="auto"/>
                <w:between w:val="none" w:sz="0" w:space="0" w:color="auto"/>
              </w:pBdr>
              <w:rPr>
                <w:b/>
              </w:rPr>
            </w:pPr>
          </w:p>
        </w:tc>
      </w:tr>
      <w:tr w:rsidR="00BF288C" w:rsidTr="00BF288C">
        <w:tc>
          <w:tcPr>
            <w:tcW w:w="4788" w:type="dxa"/>
          </w:tcPr>
          <w:p w:rsidR="00BF288C" w:rsidRPr="00BF288C" w:rsidRDefault="00BF288C" w:rsidP="00BF288C">
            <w:r>
              <w:lastRenderedPageBreak/>
              <w:t xml:space="preserve">Did you begin conversations with your leadership team about all priorities that were included in your timeline for this reporting period? </w:t>
            </w:r>
          </w:p>
        </w:tc>
        <w:tc>
          <w:tcPr>
            <w:tcW w:w="4788" w:type="dxa"/>
          </w:tcPr>
          <w:p w:rsidR="00DB224E" w:rsidRPr="00421A8B" w:rsidRDefault="00DB224E" w:rsidP="00DB224E">
            <w:pPr>
              <w:pStyle w:val="ListParagraph"/>
              <w:numPr>
                <w:ilvl w:val="0"/>
                <w:numId w:val="1"/>
              </w:numPr>
              <w:rPr>
                <w:rFonts w:ascii="Arial" w:hAnsi="Arial" w:cs="Arial"/>
              </w:rPr>
            </w:pPr>
            <w:r w:rsidRPr="00421A8B">
              <w:rPr>
                <w:rFonts w:ascii="Arial" w:hAnsi="Arial" w:cs="Arial"/>
              </w:rPr>
              <w:t>The timeline was initially discussed at the 9/5/17 Leadership Team Meeting and ongoing throughout the quarter as needed.</w:t>
            </w:r>
          </w:p>
          <w:p w:rsidR="00DB224E" w:rsidRPr="00421A8B" w:rsidRDefault="00DB224E" w:rsidP="00DB224E">
            <w:pPr>
              <w:pStyle w:val="ListParagraph"/>
              <w:numPr>
                <w:ilvl w:val="0"/>
                <w:numId w:val="1"/>
              </w:numPr>
              <w:rPr>
                <w:rFonts w:ascii="Arial" w:hAnsi="Arial" w:cs="Arial"/>
              </w:rPr>
            </w:pPr>
            <w:r w:rsidRPr="00421A8B">
              <w:rPr>
                <w:rFonts w:ascii="Arial" w:hAnsi="Arial" w:cs="Arial"/>
              </w:rPr>
              <w:t>The leadership team reviewed timeline progress at the 11/7/17 meeting.</w:t>
            </w:r>
          </w:p>
          <w:p w:rsidR="00BF288C" w:rsidRDefault="00BF288C">
            <w:pPr>
              <w:pBdr>
                <w:top w:val="none" w:sz="0" w:space="0" w:color="auto"/>
                <w:left w:val="none" w:sz="0" w:space="0" w:color="auto"/>
                <w:bottom w:val="none" w:sz="0" w:space="0" w:color="auto"/>
                <w:right w:val="none" w:sz="0" w:space="0" w:color="auto"/>
                <w:between w:val="none" w:sz="0" w:space="0" w:color="auto"/>
              </w:pBdr>
              <w:rPr>
                <w:b/>
              </w:rPr>
            </w:pPr>
          </w:p>
        </w:tc>
      </w:tr>
      <w:tr w:rsidR="00BF288C" w:rsidTr="00BF288C">
        <w:tc>
          <w:tcPr>
            <w:tcW w:w="4788" w:type="dxa"/>
          </w:tcPr>
          <w:p w:rsidR="00BF288C" w:rsidRDefault="00BF288C" w:rsidP="00BF288C">
            <w:r>
              <w:t>Were any items/strategies completed in this reporting period?</w:t>
            </w:r>
          </w:p>
        </w:tc>
        <w:tc>
          <w:tcPr>
            <w:tcW w:w="4788" w:type="dxa"/>
          </w:tcPr>
          <w:p w:rsidR="00DB224E" w:rsidRPr="00421A8B" w:rsidRDefault="00DB224E" w:rsidP="00DB224E">
            <w:pPr>
              <w:pStyle w:val="ListParagraph"/>
              <w:numPr>
                <w:ilvl w:val="0"/>
                <w:numId w:val="2"/>
              </w:numPr>
              <w:rPr>
                <w:rFonts w:ascii="Arial" w:hAnsi="Arial" w:cs="Arial"/>
              </w:rPr>
            </w:pPr>
            <w:r w:rsidRPr="00421A8B">
              <w:rPr>
                <w:rFonts w:ascii="Arial" w:hAnsi="Arial" w:cs="Arial"/>
              </w:rPr>
              <w:t>BEST, SAP, and SWPBIS</w:t>
            </w:r>
          </w:p>
          <w:p w:rsidR="00DB224E" w:rsidRPr="00421A8B" w:rsidRDefault="00DB224E" w:rsidP="00DB224E">
            <w:pPr>
              <w:pStyle w:val="ListParagraph"/>
              <w:numPr>
                <w:ilvl w:val="0"/>
                <w:numId w:val="2"/>
              </w:numPr>
              <w:rPr>
                <w:rFonts w:ascii="Arial" w:hAnsi="Arial" w:cs="Arial"/>
              </w:rPr>
            </w:pPr>
            <w:r w:rsidRPr="00421A8B">
              <w:rPr>
                <w:rFonts w:ascii="Arial" w:hAnsi="Arial" w:cs="Arial"/>
              </w:rPr>
              <w:t>Calendar of Events</w:t>
            </w:r>
          </w:p>
          <w:p w:rsidR="00DB224E" w:rsidRPr="00421A8B" w:rsidRDefault="00DB224E" w:rsidP="00DB224E">
            <w:pPr>
              <w:pStyle w:val="ListParagraph"/>
              <w:numPr>
                <w:ilvl w:val="0"/>
                <w:numId w:val="2"/>
              </w:numPr>
              <w:rPr>
                <w:rFonts w:ascii="Arial" w:hAnsi="Arial" w:cs="Arial"/>
              </w:rPr>
            </w:pPr>
            <w:r w:rsidRPr="00421A8B">
              <w:rPr>
                <w:rFonts w:ascii="Arial" w:hAnsi="Arial" w:cs="Arial"/>
              </w:rPr>
              <w:t>Link Families with Community Resources</w:t>
            </w:r>
          </w:p>
          <w:p w:rsidR="00DB224E" w:rsidRPr="00421A8B" w:rsidRDefault="00DB224E" w:rsidP="00DB224E">
            <w:pPr>
              <w:pStyle w:val="ListParagraph"/>
              <w:numPr>
                <w:ilvl w:val="0"/>
                <w:numId w:val="2"/>
              </w:numPr>
              <w:rPr>
                <w:rFonts w:ascii="Arial" w:hAnsi="Arial" w:cs="Arial"/>
              </w:rPr>
            </w:pPr>
            <w:r w:rsidRPr="00421A8B">
              <w:rPr>
                <w:rFonts w:ascii="Arial" w:hAnsi="Arial" w:cs="Arial"/>
              </w:rPr>
              <w:t>Uniform Pantry</w:t>
            </w:r>
          </w:p>
          <w:p w:rsidR="00DB224E" w:rsidRPr="00421A8B" w:rsidRDefault="00DB224E" w:rsidP="00DB224E">
            <w:pPr>
              <w:pStyle w:val="ListParagraph"/>
              <w:numPr>
                <w:ilvl w:val="0"/>
                <w:numId w:val="2"/>
              </w:numPr>
              <w:rPr>
                <w:rFonts w:ascii="Arial" w:hAnsi="Arial" w:cs="Arial"/>
              </w:rPr>
            </w:pPr>
            <w:r w:rsidRPr="00421A8B">
              <w:rPr>
                <w:rFonts w:ascii="Arial" w:hAnsi="Arial" w:cs="Arial"/>
              </w:rPr>
              <w:t>Creative Ways to Better Use School Space</w:t>
            </w:r>
          </w:p>
          <w:p w:rsidR="00DB224E" w:rsidRPr="00421A8B" w:rsidRDefault="00DB224E" w:rsidP="00DB224E">
            <w:pPr>
              <w:pStyle w:val="ListParagraph"/>
              <w:numPr>
                <w:ilvl w:val="0"/>
                <w:numId w:val="2"/>
              </w:numPr>
              <w:rPr>
                <w:rFonts w:ascii="Arial" w:hAnsi="Arial" w:cs="Arial"/>
              </w:rPr>
            </w:pPr>
            <w:r w:rsidRPr="00421A8B">
              <w:rPr>
                <w:rFonts w:ascii="Arial" w:hAnsi="Arial" w:cs="Arial"/>
              </w:rPr>
              <w:t>Shared Expectations for School Pride/Ownership</w:t>
            </w:r>
          </w:p>
          <w:p w:rsidR="00DB224E" w:rsidRPr="00421A8B" w:rsidRDefault="00DB224E" w:rsidP="00DB224E">
            <w:pPr>
              <w:pStyle w:val="ListParagraph"/>
              <w:numPr>
                <w:ilvl w:val="0"/>
                <w:numId w:val="2"/>
              </w:numPr>
              <w:rPr>
                <w:rFonts w:ascii="Arial" w:hAnsi="Arial" w:cs="Arial"/>
              </w:rPr>
            </w:pPr>
            <w:r w:rsidRPr="00421A8B">
              <w:rPr>
                <w:rFonts w:ascii="Arial" w:hAnsi="Arial" w:cs="Arial"/>
              </w:rPr>
              <w:t>School-Wide Family Events</w:t>
            </w:r>
          </w:p>
          <w:p w:rsidR="00DB224E" w:rsidRPr="00421A8B" w:rsidRDefault="00DB224E" w:rsidP="00DB224E">
            <w:pPr>
              <w:pStyle w:val="ListParagraph"/>
              <w:numPr>
                <w:ilvl w:val="0"/>
                <w:numId w:val="2"/>
              </w:numPr>
              <w:rPr>
                <w:rFonts w:ascii="Arial" w:hAnsi="Arial" w:cs="Arial"/>
              </w:rPr>
            </w:pPr>
            <w:r w:rsidRPr="00421A8B">
              <w:rPr>
                <w:rFonts w:ascii="Arial" w:hAnsi="Arial" w:cs="Arial"/>
              </w:rPr>
              <w:t>Expanded Learning Opportunities – Academic</w:t>
            </w:r>
          </w:p>
          <w:p w:rsidR="00BF288C" w:rsidRPr="00DB224E" w:rsidRDefault="00DB224E" w:rsidP="00DB224E">
            <w:pPr>
              <w:pStyle w:val="ListParagraph"/>
              <w:numPr>
                <w:ilvl w:val="0"/>
                <w:numId w:val="2"/>
              </w:numPr>
            </w:pPr>
            <w:r w:rsidRPr="00421A8B">
              <w:rPr>
                <w:rFonts w:ascii="Arial" w:hAnsi="Arial" w:cs="Arial"/>
              </w:rPr>
              <w:t>Expanded Learning Opportunities – STEAM</w:t>
            </w:r>
          </w:p>
        </w:tc>
      </w:tr>
      <w:tr w:rsidR="00BF288C" w:rsidTr="004D14CE">
        <w:tc>
          <w:tcPr>
            <w:tcW w:w="9576" w:type="dxa"/>
            <w:gridSpan w:val="2"/>
          </w:tcPr>
          <w:p w:rsidR="00DB224E" w:rsidRPr="00421A8B" w:rsidRDefault="00DB224E" w:rsidP="00DB224E">
            <w:pPr>
              <w:pStyle w:val="ListParagraph"/>
              <w:numPr>
                <w:ilvl w:val="0"/>
                <w:numId w:val="3"/>
              </w:numPr>
              <w:rPr>
                <w:rFonts w:ascii="Arial" w:hAnsi="Arial" w:cs="Arial"/>
              </w:rPr>
            </w:pPr>
            <w:r w:rsidRPr="00421A8B">
              <w:rPr>
                <w:rFonts w:ascii="Arial" w:hAnsi="Arial" w:cs="Arial"/>
                <w:b/>
              </w:rPr>
              <w:t>BEST</w:t>
            </w:r>
            <w:r w:rsidRPr="00421A8B">
              <w:rPr>
                <w:rFonts w:ascii="Arial" w:hAnsi="Arial" w:cs="Arial"/>
              </w:rPr>
              <w:t xml:space="preserve"> meetings are being held every other Day 1. At the end of quarter one, four BEST meetings have taken place. One change to BEST meetings is the presence of Bob Gulick, Chief Behavioral Analytic Officer from the Achievement Center. Bob is on hand to provide behavioral support for teachers and also observes referred students in the classroom to offer additional feedback.  Additionally, the case presentation protocol has been improved and now full grade level teams are present at each meeting. </w:t>
            </w:r>
            <w:r w:rsidRPr="00421A8B">
              <w:rPr>
                <w:rFonts w:ascii="Arial" w:hAnsi="Arial" w:cs="Arial"/>
                <w:b/>
              </w:rPr>
              <w:t xml:space="preserve">SWPBIS </w:t>
            </w:r>
            <w:r w:rsidRPr="00421A8B">
              <w:rPr>
                <w:rFonts w:ascii="Arial" w:hAnsi="Arial" w:cs="Arial"/>
              </w:rPr>
              <w:t>team meets once or twice a month to discuss the school-wide positive behavior plan and discuss strategies such as relationship building to create a positive school environment.</w:t>
            </w:r>
          </w:p>
          <w:p w:rsidR="00DB224E" w:rsidRPr="00421A8B" w:rsidRDefault="00DB224E" w:rsidP="00DB224E">
            <w:pPr>
              <w:pStyle w:val="ListParagraph"/>
              <w:numPr>
                <w:ilvl w:val="0"/>
                <w:numId w:val="3"/>
              </w:numPr>
              <w:rPr>
                <w:rFonts w:ascii="Arial" w:hAnsi="Arial" w:cs="Arial"/>
              </w:rPr>
            </w:pPr>
            <w:r w:rsidRPr="00421A8B">
              <w:rPr>
                <w:rFonts w:ascii="Arial" w:hAnsi="Arial" w:cs="Arial"/>
                <w:b/>
              </w:rPr>
              <w:t>Calendar of Events</w:t>
            </w:r>
            <w:r w:rsidRPr="00421A8B">
              <w:rPr>
                <w:rFonts w:ascii="Arial" w:hAnsi="Arial" w:cs="Arial"/>
              </w:rPr>
              <w:t xml:space="preserve"> is being updated online monthly and monthly newsletters are being sent home to families. </w:t>
            </w:r>
          </w:p>
          <w:p w:rsidR="00DB224E" w:rsidRPr="00421A8B" w:rsidRDefault="00DB224E" w:rsidP="00DB224E">
            <w:pPr>
              <w:pStyle w:val="ListParagraph"/>
              <w:numPr>
                <w:ilvl w:val="0"/>
                <w:numId w:val="3"/>
              </w:numPr>
              <w:rPr>
                <w:rFonts w:ascii="Arial" w:hAnsi="Arial" w:cs="Arial"/>
              </w:rPr>
            </w:pPr>
            <w:r w:rsidRPr="00421A8B">
              <w:rPr>
                <w:rFonts w:ascii="Arial" w:hAnsi="Arial" w:cs="Arial"/>
                <w:b/>
              </w:rPr>
              <w:lastRenderedPageBreak/>
              <w:t xml:space="preserve">Link families with community resources </w:t>
            </w:r>
            <w:r w:rsidRPr="00421A8B">
              <w:rPr>
                <w:rFonts w:ascii="Arial" w:hAnsi="Arial" w:cs="Arial"/>
              </w:rPr>
              <w:t xml:space="preserve">is an ongoing item being addressed throughout the year. This quarter, families have been linked with Second Harvest Food Bank through the establishment of the food pantry on site. </w:t>
            </w:r>
          </w:p>
          <w:p w:rsidR="00DB224E" w:rsidRPr="00421A8B" w:rsidRDefault="00DB224E" w:rsidP="00DB224E">
            <w:pPr>
              <w:pStyle w:val="ListParagraph"/>
              <w:numPr>
                <w:ilvl w:val="0"/>
                <w:numId w:val="3"/>
              </w:numPr>
              <w:rPr>
                <w:rFonts w:ascii="Arial" w:hAnsi="Arial" w:cs="Arial"/>
              </w:rPr>
            </w:pPr>
            <w:r w:rsidRPr="00421A8B">
              <w:rPr>
                <w:rFonts w:ascii="Arial" w:hAnsi="Arial" w:cs="Arial"/>
              </w:rPr>
              <w:t xml:space="preserve">The </w:t>
            </w:r>
            <w:r w:rsidRPr="00421A8B">
              <w:rPr>
                <w:rFonts w:ascii="Arial" w:hAnsi="Arial" w:cs="Arial"/>
                <w:b/>
              </w:rPr>
              <w:t>Uniform Pantry</w:t>
            </w:r>
            <w:r w:rsidRPr="00421A8B">
              <w:rPr>
                <w:rFonts w:ascii="Arial" w:hAnsi="Arial" w:cs="Arial"/>
              </w:rPr>
              <w:t xml:space="preserve"> is set up in the Community Room. Faculty and staff can take uniform items for students in need and there is a sign out sheet to track clothing that is being distributed to Edison students. Additionally, the Clothing Pantry, with non-uniform clothing, is now located in the trailer with the food pantry. Each month when families come to visit the food pantry, they are also able to receive items, such as winter coats, from the clothing pantry.</w:t>
            </w:r>
          </w:p>
          <w:p w:rsidR="00DB224E" w:rsidRPr="00421A8B" w:rsidRDefault="00DB224E" w:rsidP="00DB224E">
            <w:pPr>
              <w:pStyle w:val="ListParagraph"/>
              <w:numPr>
                <w:ilvl w:val="0"/>
                <w:numId w:val="3"/>
              </w:numPr>
              <w:rPr>
                <w:rFonts w:ascii="Arial" w:hAnsi="Arial" w:cs="Arial"/>
                <w:b/>
              </w:rPr>
            </w:pPr>
            <w:r w:rsidRPr="00421A8B">
              <w:rPr>
                <w:rFonts w:ascii="Arial" w:hAnsi="Arial" w:cs="Arial"/>
                <w:b/>
              </w:rPr>
              <w:t xml:space="preserve">Creative Ways to Better Use School Space </w:t>
            </w:r>
            <w:r w:rsidRPr="00421A8B">
              <w:rPr>
                <w:rFonts w:ascii="Arial" w:hAnsi="Arial" w:cs="Arial"/>
              </w:rPr>
              <w:t>was addressed through rearranging areas throughout the building before the school year started. The community room was created as a space to meet and also houses a parent and teacher resource library. The nurse’s office was relocated to a more central area of the building and the main office was rearranged to become more parent friendly.</w:t>
            </w:r>
          </w:p>
          <w:p w:rsidR="00DB224E" w:rsidRPr="00421A8B" w:rsidRDefault="00DB224E" w:rsidP="00DB224E">
            <w:pPr>
              <w:pStyle w:val="ListParagraph"/>
              <w:numPr>
                <w:ilvl w:val="0"/>
                <w:numId w:val="3"/>
              </w:numPr>
              <w:rPr>
                <w:rFonts w:ascii="Arial" w:hAnsi="Arial" w:cs="Arial"/>
                <w:b/>
              </w:rPr>
            </w:pPr>
            <w:r w:rsidRPr="00421A8B">
              <w:rPr>
                <w:rFonts w:ascii="Arial" w:hAnsi="Arial" w:cs="Arial"/>
                <w:b/>
              </w:rPr>
              <w:t xml:space="preserve">Shared Expectations for School Pride/Ownership </w:t>
            </w:r>
            <w:r w:rsidRPr="00421A8B">
              <w:rPr>
                <w:rFonts w:ascii="Arial" w:hAnsi="Arial" w:cs="Arial"/>
              </w:rPr>
              <w:t xml:space="preserve">has begun with a new plan for classes to adopt areas of the school and take responsibility for keeping up with those spaces. For example, classes have adopted the playground, cafeteria, restrooms, and hallways around the school. </w:t>
            </w:r>
          </w:p>
          <w:p w:rsidR="00DB224E" w:rsidRPr="00421A8B" w:rsidRDefault="00DB224E" w:rsidP="00DB224E">
            <w:pPr>
              <w:pStyle w:val="ListParagraph"/>
              <w:numPr>
                <w:ilvl w:val="0"/>
                <w:numId w:val="3"/>
              </w:numPr>
              <w:rPr>
                <w:rFonts w:ascii="Arial" w:hAnsi="Arial" w:cs="Arial"/>
              </w:rPr>
            </w:pPr>
            <w:r w:rsidRPr="00421A8B">
              <w:rPr>
                <w:rFonts w:ascii="Arial" w:hAnsi="Arial" w:cs="Arial"/>
                <w:b/>
              </w:rPr>
              <w:t>School-Wide Family Events</w:t>
            </w:r>
            <w:r w:rsidRPr="00421A8B">
              <w:rPr>
                <w:rFonts w:ascii="Arial" w:hAnsi="Arial" w:cs="Arial"/>
              </w:rPr>
              <w:t xml:space="preserve"> take place throughout the school year. During the first quarter, Edison hosted Open House, Family Game Night, </w:t>
            </w:r>
            <w:proofErr w:type="gramStart"/>
            <w:r w:rsidRPr="00421A8B">
              <w:rPr>
                <w:rFonts w:ascii="Arial" w:hAnsi="Arial" w:cs="Arial"/>
              </w:rPr>
              <w:t>Hooked</w:t>
            </w:r>
            <w:proofErr w:type="gramEnd"/>
            <w:r w:rsidRPr="00421A8B">
              <w:rPr>
                <w:rFonts w:ascii="Arial" w:hAnsi="Arial" w:cs="Arial"/>
              </w:rPr>
              <w:t xml:space="preserve"> on Books for Kids, and WQLN Family Literacy Night. </w:t>
            </w:r>
          </w:p>
          <w:p w:rsidR="00DB224E" w:rsidRPr="00421A8B" w:rsidRDefault="00DB224E" w:rsidP="00DB224E">
            <w:pPr>
              <w:pStyle w:val="ListParagraph"/>
              <w:numPr>
                <w:ilvl w:val="0"/>
                <w:numId w:val="3"/>
              </w:numPr>
              <w:rPr>
                <w:rFonts w:ascii="Arial" w:hAnsi="Arial" w:cs="Arial"/>
              </w:rPr>
            </w:pPr>
            <w:r w:rsidRPr="00421A8B">
              <w:rPr>
                <w:rFonts w:ascii="Arial" w:hAnsi="Arial" w:cs="Arial"/>
                <w:b/>
              </w:rPr>
              <w:t xml:space="preserve">Expanded Learning Opportunities (Academic) </w:t>
            </w:r>
            <w:r w:rsidRPr="00421A8B">
              <w:rPr>
                <w:rFonts w:ascii="Arial" w:hAnsi="Arial" w:cs="Arial"/>
              </w:rPr>
              <w:t>are beginning with the piloting of Barton Tutoring and experiential learning through field trips to Port Farms, Camp Fitch, and the Erie Philharmonic.</w:t>
            </w:r>
          </w:p>
          <w:p w:rsidR="008F5D74" w:rsidRPr="00421A8B" w:rsidRDefault="00DB224E" w:rsidP="00421A8B">
            <w:pPr>
              <w:pStyle w:val="ListParagraph"/>
              <w:numPr>
                <w:ilvl w:val="0"/>
                <w:numId w:val="3"/>
              </w:numPr>
              <w:rPr>
                <w:rFonts w:ascii="Arial" w:hAnsi="Arial" w:cs="Arial"/>
              </w:rPr>
            </w:pPr>
            <w:r w:rsidRPr="00421A8B">
              <w:rPr>
                <w:rFonts w:ascii="Arial" w:hAnsi="Arial" w:cs="Arial"/>
                <w:b/>
              </w:rPr>
              <w:t>Expanded Learning Opportunities (STEAM</w:t>
            </w:r>
            <w:r w:rsidRPr="00421A8B">
              <w:rPr>
                <w:rFonts w:ascii="Arial" w:hAnsi="Arial" w:cs="Arial"/>
              </w:rPr>
              <w:t xml:space="preserve">) have been facilitated through Edison’s partnership with GE Transportation. Volunteers from GE will come five times throughout the year to do after-school modules with fourth grade students. </w:t>
            </w:r>
          </w:p>
        </w:tc>
      </w:tr>
    </w:tbl>
    <w:p w:rsidR="00A56954" w:rsidRDefault="00A56954">
      <w:pPr>
        <w:rPr>
          <w:b/>
        </w:rPr>
      </w:pPr>
    </w:p>
    <w:tbl>
      <w:tblPr>
        <w:tblStyle w:val="TableGrid"/>
        <w:tblW w:w="0" w:type="auto"/>
        <w:tblLook w:val="04A0" w:firstRow="1" w:lastRow="0" w:firstColumn="1" w:lastColumn="0" w:noHBand="0" w:noVBand="1"/>
      </w:tblPr>
      <w:tblGrid>
        <w:gridCol w:w="4698"/>
        <w:gridCol w:w="4652"/>
      </w:tblGrid>
      <w:tr w:rsidR="00A56954" w:rsidTr="0080746D">
        <w:tc>
          <w:tcPr>
            <w:tcW w:w="9576" w:type="dxa"/>
            <w:gridSpan w:val="2"/>
          </w:tcPr>
          <w:p w:rsidR="00A56954" w:rsidRDefault="00A56954" w:rsidP="0080746D">
            <w:pPr>
              <w:pBdr>
                <w:top w:val="none" w:sz="0" w:space="0" w:color="auto"/>
                <w:left w:val="none" w:sz="0" w:space="0" w:color="auto"/>
                <w:bottom w:val="none" w:sz="0" w:space="0" w:color="auto"/>
                <w:right w:val="none" w:sz="0" w:space="0" w:color="auto"/>
                <w:between w:val="none" w:sz="0" w:space="0" w:color="auto"/>
              </w:pBdr>
            </w:pPr>
            <w:r>
              <w:rPr>
                <w:b/>
              </w:rPr>
              <w:t>Programs</w:t>
            </w:r>
            <w:r w:rsidR="006C29BF">
              <w:rPr>
                <w:b/>
              </w:rPr>
              <w:t>- see asset inventory for specific programs</w:t>
            </w:r>
          </w:p>
        </w:tc>
      </w:tr>
      <w:tr w:rsidR="00A56954" w:rsidTr="0080746D">
        <w:tc>
          <w:tcPr>
            <w:tcW w:w="4788" w:type="dxa"/>
          </w:tcPr>
          <w:p w:rsidR="00A56954" w:rsidRDefault="00A56954" w:rsidP="0080746D">
            <w:r>
              <w:t>Number of additional programs offered at the school due to community school efforts</w:t>
            </w:r>
          </w:p>
        </w:tc>
        <w:tc>
          <w:tcPr>
            <w:tcW w:w="4788" w:type="dxa"/>
          </w:tcPr>
          <w:p w:rsidR="00A56954" w:rsidRDefault="00DB224E" w:rsidP="00A56954">
            <w:pPr>
              <w:pBdr>
                <w:top w:val="none" w:sz="0" w:space="0" w:color="auto"/>
                <w:left w:val="none" w:sz="0" w:space="0" w:color="auto"/>
                <w:bottom w:val="none" w:sz="0" w:space="0" w:color="auto"/>
                <w:right w:val="none" w:sz="0" w:space="0" w:color="auto"/>
                <w:between w:val="none" w:sz="0" w:space="0" w:color="auto"/>
              </w:pBdr>
            </w:pPr>
            <w:r>
              <w:t>5</w:t>
            </w:r>
          </w:p>
        </w:tc>
      </w:tr>
      <w:tr w:rsidR="00A56954" w:rsidTr="0080746D">
        <w:tc>
          <w:tcPr>
            <w:tcW w:w="4788" w:type="dxa"/>
          </w:tcPr>
          <w:p w:rsidR="00A56954" w:rsidRDefault="00A56954" w:rsidP="0080746D">
            <w:r>
              <w:t>Number of children served by additional programs offered at the school due to community school efforts</w:t>
            </w:r>
          </w:p>
        </w:tc>
        <w:tc>
          <w:tcPr>
            <w:tcW w:w="4788" w:type="dxa"/>
          </w:tcPr>
          <w:p w:rsidR="00A56954" w:rsidRDefault="00DB224E" w:rsidP="0080746D">
            <w:pPr>
              <w:pBdr>
                <w:top w:val="none" w:sz="0" w:space="0" w:color="auto"/>
                <w:left w:val="none" w:sz="0" w:space="0" w:color="auto"/>
                <w:bottom w:val="none" w:sz="0" w:space="0" w:color="auto"/>
                <w:right w:val="none" w:sz="0" w:space="0" w:color="auto"/>
                <w:between w:val="none" w:sz="0" w:space="0" w:color="auto"/>
              </w:pBdr>
            </w:pPr>
            <w:r>
              <w:t>500</w:t>
            </w:r>
          </w:p>
        </w:tc>
      </w:tr>
      <w:tr w:rsidR="00A56954" w:rsidTr="0080746D">
        <w:tc>
          <w:tcPr>
            <w:tcW w:w="4788" w:type="dxa"/>
          </w:tcPr>
          <w:p w:rsidR="00A56954" w:rsidRDefault="00A56954" w:rsidP="0080746D">
            <w:r>
              <w:t>Number of new partnership agreements developed during this reporting period</w:t>
            </w:r>
          </w:p>
        </w:tc>
        <w:tc>
          <w:tcPr>
            <w:tcW w:w="4788" w:type="dxa"/>
          </w:tcPr>
          <w:p w:rsidR="00A56954" w:rsidRDefault="00DB224E" w:rsidP="0080746D">
            <w:pPr>
              <w:pBdr>
                <w:top w:val="none" w:sz="0" w:space="0" w:color="auto"/>
                <w:left w:val="none" w:sz="0" w:space="0" w:color="auto"/>
                <w:bottom w:val="none" w:sz="0" w:space="0" w:color="auto"/>
                <w:right w:val="none" w:sz="0" w:space="0" w:color="auto"/>
                <w:between w:val="none" w:sz="0" w:space="0" w:color="auto"/>
              </w:pBdr>
            </w:pPr>
            <w:r>
              <w:t>3</w:t>
            </w:r>
          </w:p>
        </w:tc>
      </w:tr>
      <w:tr w:rsidR="00A56954" w:rsidTr="0080746D">
        <w:tc>
          <w:tcPr>
            <w:tcW w:w="4788" w:type="dxa"/>
          </w:tcPr>
          <w:p w:rsidR="00A56954" w:rsidRDefault="00A56954" w:rsidP="0080746D">
            <w:r>
              <w:t>Metrics/outcomes/measures specific to each program and what were agreed upon in the program agreement that are reported quarterly</w:t>
            </w:r>
          </w:p>
        </w:tc>
        <w:tc>
          <w:tcPr>
            <w:tcW w:w="4788" w:type="dxa"/>
          </w:tcPr>
          <w:p w:rsidR="00DB224E" w:rsidRPr="00421A8B" w:rsidRDefault="00DB224E" w:rsidP="00DB224E">
            <w:pPr>
              <w:pStyle w:val="ListParagraph"/>
              <w:numPr>
                <w:ilvl w:val="0"/>
                <w:numId w:val="4"/>
              </w:numPr>
              <w:rPr>
                <w:rFonts w:ascii="Arial" w:hAnsi="Arial" w:cs="Arial"/>
              </w:rPr>
            </w:pPr>
            <w:r w:rsidRPr="00421A8B">
              <w:rPr>
                <w:rFonts w:ascii="Arial" w:hAnsi="Arial" w:cs="Arial"/>
              </w:rPr>
              <w:t xml:space="preserve">Erie Arts &amp; Culture: Data will be collected at the conclusion of the Fall </w:t>
            </w:r>
            <w:r w:rsidRPr="00421A8B">
              <w:rPr>
                <w:rFonts w:ascii="Arial" w:hAnsi="Arial" w:cs="Arial"/>
              </w:rPr>
              <w:lastRenderedPageBreak/>
              <w:t>Residency during the Second Quarter.</w:t>
            </w:r>
          </w:p>
          <w:p w:rsidR="00DB224E" w:rsidRPr="00421A8B" w:rsidRDefault="00DB224E" w:rsidP="00DB224E">
            <w:pPr>
              <w:pStyle w:val="ListParagraph"/>
              <w:numPr>
                <w:ilvl w:val="0"/>
                <w:numId w:val="4"/>
              </w:numPr>
              <w:rPr>
                <w:rFonts w:ascii="Arial" w:hAnsi="Arial" w:cs="Arial"/>
              </w:rPr>
            </w:pPr>
            <w:r w:rsidRPr="00421A8B">
              <w:rPr>
                <w:rFonts w:ascii="Arial" w:hAnsi="Arial" w:cs="Arial"/>
              </w:rPr>
              <w:t>Second Harvest: Data will be collected by Second Harvest Food Bank staff and reported to the Community School Director at the end of the year.</w:t>
            </w:r>
          </w:p>
          <w:p w:rsidR="00DB224E" w:rsidRPr="00421A8B" w:rsidRDefault="00DB224E" w:rsidP="00DB224E">
            <w:pPr>
              <w:pStyle w:val="ListParagraph"/>
              <w:numPr>
                <w:ilvl w:val="0"/>
                <w:numId w:val="4"/>
              </w:numPr>
              <w:rPr>
                <w:rFonts w:ascii="Arial" w:hAnsi="Arial" w:cs="Arial"/>
              </w:rPr>
            </w:pPr>
            <w:r w:rsidRPr="00421A8B">
              <w:rPr>
                <w:rFonts w:ascii="Arial" w:hAnsi="Arial" w:cs="Arial"/>
              </w:rPr>
              <w:t>Erie Playhouse: Data will be collected at the conclusion of the program in May.</w:t>
            </w:r>
          </w:p>
          <w:p w:rsidR="00A56954" w:rsidRDefault="00A56954" w:rsidP="0080746D">
            <w:pPr>
              <w:pBdr>
                <w:top w:val="none" w:sz="0" w:space="0" w:color="auto"/>
                <w:left w:val="none" w:sz="0" w:space="0" w:color="auto"/>
                <w:bottom w:val="none" w:sz="0" w:space="0" w:color="auto"/>
                <w:right w:val="none" w:sz="0" w:space="0" w:color="auto"/>
                <w:between w:val="none" w:sz="0" w:space="0" w:color="auto"/>
              </w:pBdr>
            </w:pPr>
          </w:p>
        </w:tc>
      </w:tr>
      <w:tr w:rsidR="00A56954" w:rsidTr="0080746D">
        <w:tc>
          <w:tcPr>
            <w:tcW w:w="9576" w:type="dxa"/>
            <w:gridSpan w:val="2"/>
          </w:tcPr>
          <w:p w:rsidR="00A56954" w:rsidRDefault="00A56954" w:rsidP="0080746D">
            <w:pPr>
              <w:rPr>
                <w:i/>
              </w:rPr>
            </w:pPr>
          </w:p>
          <w:p w:rsidR="00421A8B" w:rsidRDefault="00A56954" w:rsidP="00A56954">
            <w:pPr>
              <w:pBdr>
                <w:top w:val="none" w:sz="0" w:space="0" w:color="auto"/>
                <w:left w:val="none" w:sz="0" w:space="0" w:color="auto"/>
                <w:bottom w:val="none" w:sz="0" w:space="0" w:color="auto"/>
                <w:right w:val="none" w:sz="0" w:space="0" w:color="auto"/>
                <w:between w:val="none" w:sz="0" w:space="0" w:color="auto"/>
              </w:pBdr>
              <w:rPr>
                <w:b/>
                <w:color w:val="1F497D" w:themeColor="text2"/>
              </w:rPr>
            </w:pPr>
            <w:r w:rsidRPr="00A56954">
              <w:rPr>
                <w:b/>
                <w:color w:val="1F497D" w:themeColor="text2"/>
              </w:rPr>
              <w:t>Student:</w:t>
            </w:r>
            <w:r w:rsidR="00421A8B">
              <w:rPr>
                <w:b/>
                <w:color w:val="1F497D" w:themeColor="text2"/>
              </w:rPr>
              <w:t xml:space="preserve"> </w:t>
            </w:r>
          </w:p>
          <w:p w:rsidR="00421A8B" w:rsidRDefault="00421A8B" w:rsidP="00A56954">
            <w:pPr>
              <w:pBdr>
                <w:top w:val="none" w:sz="0" w:space="0" w:color="auto"/>
                <w:left w:val="none" w:sz="0" w:space="0" w:color="auto"/>
                <w:bottom w:val="none" w:sz="0" w:space="0" w:color="auto"/>
                <w:right w:val="none" w:sz="0" w:space="0" w:color="auto"/>
                <w:between w:val="none" w:sz="0" w:space="0" w:color="auto"/>
              </w:pBdr>
            </w:pPr>
            <w:r>
              <w:t>GE STEM Modules After School for Grade 4 Students</w:t>
            </w:r>
          </w:p>
          <w:p w:rsidR="00421A8B" w:rsidRDefault="00421A8B" w:rsidP="00A56954">
            <w:pPr>
              <w:pBdr>
                <w:top w:val="none" w:sz="0" w:space="0" w:color="auto"/>
                <w:left w:val="none" w:sz="0" w:space="0" w:color="auto"/>
                <w:bottom w:val="none" w:sz="0" w:space="0" w:color="auto"/>
                <w:right w:val="none" w:sz="0" w:space="0" w:color="auto"/>
                <w:between w:val="none" w:sz="0" w:space="0" w:color="auto"/>
              </w:pBdr>
            </w:pPr>
            <w:proofErr w:type="spellStart"/>
            <w:r>
              <w:t>PLAYtime</w:t>
            </w:r>
            <w:proofErr w:type="spellEnd"/>
            <w:r>
              <w:t xml:space="preserve"> in Pre-K</w:t>
            </w:r>
          </w:p>
          <w:p w:rsidR="00421A8B" w:rsidRDefault="00421A8B" w:rsidP="00A56954">
            <w:pPr>
              <w:pBdr>
                <w:top w:val="none" w:sz="0" w:space="0" w:color="auto"/>
                <w:left w:val="none" w:sz="0" w:space="0" w:color="auto"/>
                <w:bottom w:val="none" w:sz="0" w:space="0" w:color="auto"/>
                <w:right w:val="none" w:sz="0" w:space="0" w:color="auto"/>
                <w:between w:val="none" w:sz="0" w:space="0" w:color="auto"/>
              </w:pBdr>
            </w:pPr>
            <w:r>
              <w:t>Erie Arts &amp; Culture Teaching Artist for Grade 3 Students</w:t>
            </w:r>
          </w:p>
          <w:p w:rsidR="00A56954" w:rsidRDefault="00A56954" w:rsidP="00A56954">
            <w:pPr>
              <w:pBdr>
                <w:top w:val="none" w:sz="0" w:space="0" w:color="auto"/>
                <w:left w:val="none" w:sz="0" w:space="0" w:color="auto"/>
                <w:bottom w:val="none" w:sz="0" w:space="0" w:color="auto"/>
                <w:right w:val="none" w:sz="0" w:space="0" w:color="auto"/>
                <w:between w:val="none" w:sz="0" w:space="0" w:color="auto"/>
              </w:pBdr>
              <w:rPr>
                <w:b/>
                <w:color w:val="FF0000"/>
              </w:rPr>
            </w:pPr>
            <w:r>
              <w:rPr>
                <w:b/>
              </w:rPr>
              <w:br/>
            </w:r>
            <w:r w:rsidRPr="00A56954">
              <w:rPr>
                <w:b/>
                <w:color w:val="FF0000"/>
              </w:rPr>
              <w:t>Family:</w:t>
            </w:r>
          </w:p>
          <w:p w:rsidR="00421A8B" w:rsidRDefault="00421A8B" w:rsidP="00A56954">
            <w:pPr>
              <w:pBdr>
                <w:top w:val="none" w:sz="0" w:space="0" w:color="auto"/>
                <w:left w:val="none" w:sz="0" w:space="0" w:color="auto"/>
                <w:bottom w:val="none" w:sz="0" w:space="0" w:color="auto"/>
                <w:right w:val="none" w:sz="0" w:space="0" w:color="auto"/>
                <w:between w:val="none" w:sz="0" w:space="0" w:color="auto"/>
              </w:pBdr>
            </w:pPr>
            <w:r>
              <w:t>WQLN Family Literacy Nights for K-2 Families</w:t>
            </w:r>
          </w:p>
          <w:p w:rsidR="00421A8B" w:rsidRDefault="00421A8B" w:rsidP="00A56954">
            <w:pPr>
              <w:pBdr>
                <w:top w:val="none" w:sz="0" w:space="0" w:color="auto"/>
                <w:left w:val="none" w:sz="0" w:space="0" w:color="auto"/>
                <w:bottom w:val="none" w:sz="0" w:space="0" w:color="auto"/>
                <w:right w:val="none" w:sz="0" w:space="0" w:color="auto"/>
                <w:between w:val="none" w:sz="0" w:space="0" w:color="auto"/>
              </w:pBdr>
            </w:pPr>
            <w:r>
              <w:t>Hooked on Books for Kids</w:t>
            </w:r>
          </w:p>
          <w:p w:rsidR="00421A8B" w:rsidRDefault="00421A8B" w:rsidP="00A56954">
            <w:pPr>
              <w:pBdr>
                <w:top w:val="none" w:sz="0" w:space="0" w:color="auto"/>
                <w:left w:val="none" w:sz="0" w:space="0" w:color="auto"/>
                <w:bottom w:val="none" w:sz="0" w:space="0" w:color="auto"/>
                <w:right w:val="none" w:sz="0" w:space="0" w:color="auto"/>
                <w:between w:val="none" w:sz="0" w:space="0" w:color="auto"/>
              </w:pBdr>
              <w:rPr>
                <w:b/>
              </w:rPr>
            </w:pPr>
          </w:p>
          <w:p w:rsidR="00A56954" w:rsidRPr="008F5D74" w:rsidRDefault="00A56954" w:rsidP="0080746D">
            <w:pPr>
              <w:rPr>
                <w:i/>
              </w:rPr>
            </w:pPr>
          </w:p>
        </w:tc>
      </w:tr>
    </w:tbl>
    <w:p w:rsidR="00A56954" w:rsidRDefault="00A56954">
      <w:pPr>
        <w:rPr>
          <w:b/>
        </w:rPr>
      </w:pPr>
    </w:p>
    <w:tbl>
      <w:tblPr>
        <w:tblStyle w:val="TableGrid"/>
        <w:tblW w:w="0" w:type="auto"/>
        <w:tblLook w:val="04A0" w:firstRow="1" w:lastRow="0" w:firstColumn="1" w:lastColumn="0" w:noHBand="0" w:noVBand="1"/>
      </w:tblPr>
      <w:tblGrid>
        <w:gridCol w:w="4690"/>
        <w:gridCol w:w="4660"/>
      </w:tblGrid>
      <w:tr w:rsidR="006C29BF" w:rsidTr="005F6B63">
        <w:tc>
          <w:tcPr>
            <w:tcW w:w="9576" w:type="dxa"/>
            <w:gridSpan w:val="2"/>
          </w:tcPr>
          <w:p w:rsidR="006C29BF" w:rsidRDefault="006C29BF" w:rsidP="005F6B63">
            <w:pPr>
              <w:pBdr>
                <w:top w:val="none" w:sz="0" w:space="0" w:color="auto"/>
                <w:left w:val="none" w:sz="0" w:space="0" w:color="auto"/>
                <w:bottom w:val="none" w:sz="0" w:space="0" w:color="auto"/>
                <w:right w:val="none" w:sz="0" w:space="0" w:color="auto"/>
                <w:between w:val="none" w:sz="0" w:space="0" w:color="auto"/>
              </w:pBdr>
              <w:rPr>
                <w:b/>
              </w:rPr>
            </w:pPr>
            <w:r>
              <w:rPr>
                <w:b/>
              </w:rPr>
              <w:t>Engagement- see asset inventory for specific events</w:t>
            </w:r>
          </w:p>
        </w:tc>
      </w:tr>
      <w:tr w:rsidR="006C29BF" w:rsidTr="005F6B63">
        <w:tc>
          <w:tcPr>
            <w:tcW w:w="4788" w:type="dxa"/>
          </w:tcPr>
          <w:p w:rsidR="006C29BF" w:rsidRPr="008F5D74" w:rsidRDefault="006C29BF" w:rsidP="005F6B63">
            <w:r>
              <w:t>Number of parent engagement events offered this reporting period</w:t>
            </w:r>
          </w:p>
        </w:tc>
        <w:tc>
          <w:tcPr>
            <w:tcW w:w="4788" w:type="dxa"/>
          </w:tcPr>
          <w:p w:rsidR="006C29BF" w:rsidRDefault="00DB224E" w:rsidP="00DB224E">
            <w:pPr>
              <w:pBdr>
                <w:top w:val="none" w:sz="0" w:space="0" w:color="auto"/>
                <w:left w:val="none" w:sz="0" w:space="0" w:color="auto"/>
                <w:bottom w:val="none" w:sz="0" w:space="0" w:color="auto"/>
                <w:right w:val="none" w:sz="0" w:space="0" w:color="auto"/>
                <w:between w:val="none" w:sz="0" w:space="0" w:color="auto"/>
              </w:pBdr>
              <w:rPr>
                <w:b/>
              </w:rPr>
            </w:pPr>
            <w:r>
              <w:rPr>
                <w:b/>
              </w:rPr>
              <w:t>4</w:t>
            </w:r>
          </w:p>
        </w:tc>
      </w:tr>
      <w:tr w:rsidR="006C29BF" w:rsidTr="005F6B63">
        <w:tc>
          <w:tcPr>
            <w:tcW w:w="4788" w:type="dxa"/>
          </w:tcPr>
          <w:p w:rsidR="006C29BF" w:rsidRPr="008F5D74" w:rsidRDefault="006C29BF" w:rsidP="005F6B63">
            <w:r>
              <w:t>Number of parents that attended engagement events during this reporting period</w:t>
            </w:r>
          </w:p>
        </w:tc>
        <w:tc>
          <w:tcPr>
            <w:tcW w:w="4788" w:type="dxa"/>
          </w:tcPr>
          <w:p w:rsidR="006C29BF" w:rsidRDefault="00421A8B" w:rsidP="005F6B63">
            <w:pPr>
              <w:pBdr>
                <w:top w:val="none" w:sz="0" w:space="0" w:color="auto"/>
                <w:left w:val="none" w:sz="0" w:space="0" w:color="auto"/>
                <w:bottom w:val="none" w:sz="0" w:space="0" w:color="auto"/>
                <w:right w:val="none" w:sz="0" w:space="0" w:color="auto"/>
                <w:between w:val="none" w:sz="0" w:space="0" w:color="auto"/>
              </w:pBdr>
              <w:rPr>
                <w:b/>
              </w:rPr>
            </w:pPr>
            <w:r>
              <w:rPr>
                <w:b/>
              </w:rPr>
              <w:t>451</w:t>
            </w:r>
          </w:p>
        </w:tc>
      </w:tr>
      <w:tr w:rsidR="006C29BF" w:rsidTr="005F6B63">
        <w:tc>
          <w:tcPr>
            <w:tcW w:w="4788" w:type="dxa"/>
          </w:tcPr>
          <w:p w:rsidR="006C29BF" w:rsidRPr="008F5D74" w:rsidRDefault="006C29BF" w:rsidP="005F6B63">
            <w:r>
              <w:t>Number of teacher engagement events offered this reporting period</w:t>
            </w:r>
          </w:p>
        </w:tc>
        <w:tc>
          <w:tcPr>
            <w:tcW w:w="4788" w:type="dxa"/>
          </w:tcPr>
          <w:p w:rsidR="006C29BF" w:rsidRDefault="00421A8B" w:rsidP="005F6B63">
            <w:pPr>
              <w:pBdr>
                <w:top w:val="none" w:sz="0" w:space="0" w:color="auto"/>
                <w:left w:val="none" w:sz="0" w:space="0" w:color="auto"/>
                <w:bottom w:val="none" w:sz="0" w:space="0" w:color="auto"/>
                <w:right w:val="none" w:sz="0" w:space="0" w:color="auto"/>
                <w:between w:val="none" w:sz="0" w:space="0" w:color="auto"/>
              </w:pBdr>
              <w:rPr>
                <w:b/>
              </w:rPr>
            </w:pPr>
            <w:r>
              <w:rPr>
                <w:b/>
              </w:rPr>
              <w:t>NA</w:t>
            </w:r>
          </w:p>
        </w:tc>
      </w:tr>
      <w:tr w:rsidR="006C29BF" w:rsidTr="005F6B63">
        <w:tc>
          <w:tcPr>
            <w:tcW w:w="4788" w:type="dxa"/>
          </w:tcPr>
          <w:p w:rsidR="006C29BF" w:rsidRPr="008F5D74" w:rsidRDefault="006C29BF" w:rsidP="005F6B63">
            <w:r>
              <w:t>Number of teachers that attended engagement events during this reporting period</w:t>
            </w:r>
          </w:p>
        </w:tc>
        <w:tc>
          <w:tcPr>
            <w:tcW w:w="4788" w:type="dxa"/>
          </w:tcPr>
          <w:p w:rsidR="006C29BF" w:rsidRDefault="00421A8B" w:rsidP="005F6B63">
            <w:pPr>
              <w:pBdr>
                <w:top w:val="none" w:sz="0" w:space="0" w:color="auto"/>
                <w:left w:val="none" w:sz="0" w:space="0" w:color="auto"/>
                <w:bottom w:val="none" w:sz="0" w:space="0" w:color="auto"/>
                <w:right w:val="none" w:sz="0" w:space="0" w:color="auto"/>
                <w:between w:val="none" w:sz="0" w:space="0" w:color="auto"/>
              </w:pBdr>
              <w:rPr>
                <w:b/>
              </w:rPr>
            </w:pPr>
            <w:r>
              <w:rPr>
                <w:b/>
              </w:rPr>
              <w:t>NA</w:t>
            </w:r>
          </w:p>
        </w:tc>
      </w:tr>
      <w:tr w:rsidR="006C29BF" w:rsidTr="005F6B63">
        <w:tc>
          <w:tcPr>
            <w:tcW w:w="4788" w:type="dxa"/>
          </w:tcPr>
          <w:p w:rsidR="006C29BF" w:rsidRPr="008F5D74" w:rsidRDefault="006C29BF" w:rsidP="005F6B63">
            <w:r>
              <w:t>Number of student engagement events offered this reporting period</w:t>
            </w:r>
          </w:p>
        </w:tc>
        <w:tc>
          <w:tcPr>
            <w:tcW w:w="4788" w:type="dxa"/>
          </w:tcPr>
          <w:p w:rsidR="006C29BF" w:rsidRDefault="00B432C7" w:rsidP="005F6B63">
            <w:pPr>
              <w:pBdr>
                <w:top w:val="none" w:sz="0" w:space="0" w:color="auto"/>
                <w:left w:val="none" w:sz="0" w:space="0" w:color="auto"/>
                <w:bottom w:val="none" w:sz="0" w:space="0" w:color="auto"/>
                <w:right w:val="none" w:sz="0" w:space="0" w:color="auto"/>
                <w:between w:val="none" w:sz="0" w:space="0" w:color="auto"/>
              </w:pBdr>
              <w:rPr>
                <w:b/>
              </w:rPr>
            </w:pPr>
            <w:r>
              <w:rPr>
                <w:b/>
              </w:rPr>
              <w:t>1</w:t>
            </w:r>
          </w:p>
        </w:tc>
      </w:tr>
      <w:tr w:rsidR="006C29BF" w:rsidTr="005F6B63">
        <w:tc>
          <w:tcPr>
            <w:tcW w:w="4788" w:type="dxa"/>
          </w:tcPr>
          <w:p w:rsidR="006C29BF" w:rsidRPr="008F5D74" w:rsidRDefault="006C29BF" w:rsidP="005F6B63">
            <w:r>
              <w:t>Number of students that attended engagement events during this reporting period</w:t>
            </w:r>
          </w:p>
        </w:tc>
        <w:tc>
          <w:tcPr>
            <w:tcW w:w="4788" w:type="dxa"/>
          </w:tcPr>
          <w:p w:rsidR="006C29BF" w:rsidRDefault="00B432C7" w:rsidP="005F6B63">
            <w:pPr>
              <w:pBdr>
                <w:top w:val="none" w:sz="0" w:space="0" w:color="auto"/>
                <w:left w:val="none" w:sz="0" w:space="0" w:color="auto"/>
                <w:bottom w:val="none" w:sz="0" w:space="0" w:color="auto"/>
                <w:right w:val="none" w:sz="0" w:space="0" w:color="auto"/>
                <w:between w:val="none" w:sz="0" w:space="0" w:color="auto"/>
              </w:pBdr>
              <w:rPr>
                <w:b/>
              </w:rPr>
            </w:pPr>
            <w:r>
              <w:rPr>
                <w:b/>
              </w:rPr>
              <w:t>19</w:t>
            </w:r>
          </w:p>
        </w:tc>
      </w:tr>
      <w:tr w:rsidR="006C29BF" w:rsidTr="005F6B63">
        <w:tc>
          <w:tcPr>
            <w:tcW w:w="9576" w:type="dxa"/>
            <w:gridSpan w:val="2"/>
          </w:tcPr>
          <w:p w:rsidR="00421A8B" w:rsidRPr="009F4156" w:rsidRDefault="00421A8B" w:rsidP="009F4156">
            <w:pPr>
              <w:pStyle w:val="ListParagraph"/>
              <w:numPr>
                <w:ilvl w:val="0"/>
                <w:numId w:val="14"/>
              </w:numPr>
              <w:spacing w:line="240" w:lineRule="auto"/>
              <w:rPr>
                <w:rFonts w:ascii="Arial" w:hAnsi="Arial" w:cs="Arial"/>
              </w:rPr>
            </w:pPr>
            <w:r w:rsidRPr="009F4156">
              <w:rPr>
                <w:rFonts w:ascii="Arial" w:hAnsi="Arial" w:cs="Arial"/>
              </w:rPr>
              <w:t>Open House was held on August 24, 2017 and had approximately 200 families attend.</w:t>
            </w:r>
          </w:p>
          <w:p w:rsidR="00421A8B" w:rsidRDefault="00421A8B" w:rsidP="00421A8B">
            <w:pPr>
              <w:pStyle w:val="ListParagraph"/>
              <w:numPr>
                <w:ilvl w:val="0"/>
                <w:numId w:val="11"/>
              </w:numPr>
              <w:spacing w:line="240" w:lineRule="auto"/>
              <w:rPr>
                <w:rFonts w:ascii="Arial" w:hAnsi="Arial" w:cs="Arial"/>
              </w:rPr>
            </w:pPr>
            <w:r w:rsidRPr="00421A8B">
              <w:rPr>
                <w:rFonts w:ascii="Arial" w:hAnsi="Arial" w:cs="Arial"/>
              </w:rPr>
              <w:lastRenderedPageBreak/>
              <w:t xml:space="preserve">Family Game Night was held on September 28, 2017 and had 225 attendees. </w:t>
            </w:r>
            <w:r>
              <w:rPr>
                <w:rFonts w:ascii="Arial" w:hAnsi="Arial" w:cs="Arial"/>
              </w:rPr>
              <w:t xml:space="preserve">This was an increase from last year’s family engagement events which only had </w:t>
            </w:r>
            <w:r w:rsidR="004F0658">
              <w:rPr>
                <w:rFonts w:ascii="Arial" w:hAnsi="Arial" w:cs="Arial"/>
              </w:rPr>
              <w:t>approximately 150</w:t>
            </w:r>
            <w:r>
              <w:rPr>
                <w:rFonts w:ascii="Arial" w:hAnsi="Arial" w:cs="Arial"/>
              </w:rPr>
              <w:t xml:space="preserve"> attendees.</w:t>
            </w:r>
          </w:p>
          <w:p w:rsidR="00421A8B" w:rsidRDefault="00421A8B" w:rsidP="00421A8B">
            <w:pPr>
              <w:pStyle w:val="ListParagraph"/>
              <w:numPr>
                <w:ilvl w:val="0"/>
                <w:numId w:val="11"/>
              </w:numPr>
              <w:spacing w:line="240" w:lineRule="auto"/>
              <w:rPr>
                <w:rFonts w:ascii="Arial" w:hAnsi="Arial" w:cs="Arial"/>
              </w:rPr>
            </w:pPr>
            <w:r w:rsidRPr="00421A8B">
              <w:rPr>
                <w:rFonts w:ascii="Arial" w:hAnsi="Arial" w:cs="Arial"/>
              </w:rPr>
              <w:t xml:space="preserve">The first of eight Hooked on Books for Kids visits this year was held on October 20, 2017. October’s event was for Kindergarten families and 16 families attended. </w:t>
            </w:r>
          </w:p>
          <w:p w:rsidR="00421A8B" w:rsidRPr="00421A8B" w:rsidRDefault="00421A8B" w:rsidP="00421A8B">
            <w:pPr>
              <w:pStyle w:val="ListParagraph"/>
              <w:numPr>
                <w:ilvl w:val="0"/>
                <w:numId w:val="11"/>
              </w:numPr>
              <w:spacing w:line="240" w:lineRule="auto"/>
              <w:rPr>
                <w:rFonts w:ascii="Arial" w:hAnsi="Arial" w:cs="Arial"/>
              </w:rPr>
            </w:pPr>
            <w:r w:rsidRPr="00421A8B">
              <w:rPr>
                <w:rFonts w:ascii="Arial" w:hAnsi="Arial" w:cs="Arial"/>
              </w:rPr>
              <w:t>WQLN Family Literacy Nights take place on four consecutive Wednesdays in October and November. The first wa</w:t>
            </w:r>
            <w:r>
              <w:rPr>
                <w:rFonts w:ascii="Arial" w:hAnsi="Arial" w:cs="Arial"/>
              </w:rPr>
              <w:t>s held on October 25, 2017 and 1</w:t>
            </w:r>
            <w:r w:rsidRPr="00421A8B">
              <w:rPr>
                <w:rFonts w:ascii="Arial" w:hAnsi="Arial" w:cs="Arial"/>
              </w:rPr>
              <w:t>0 families from grades K-2 attended.</w:t>
            </w:r>
            <w:r>
              <w:rPr>
                <w:rFonts w:ascii="Arial" w:hAnsi="Arial" w:cs="Arial"/>
              </w:rPr>
              <w:t xml:space="preserve"> Thirty-two families signed up, but there was a capacity of twenty families. Reminder phone calls and letters were sent home, but only ten families attended the first session.</w:t>
            </w:r>
          </w:p>
          <w:p w:rsidR="006C29BF" w:rsidRDefault="006C29BF" w:rsidP="005F6B63">
            <w:pPr>
              <w:pBdr>
                <w:top w:val="none" w:sz="0" w:space="0" w:color="auto"/>
                <w:left w:val="none" w:sz="0" w:space="0" w:color="auto"/>
                <w:bottom w:val="none" w:sz="0" w:space="0" w:color="auto"/>
                <w:right w:val="none" w:sz="0" w:space="0" w:color="auto"/>
                <w:between w:val="none" w:sz="0" w:space="0" w:color="auto"/>
              </w:pBdr>
              <w:rPr>
                <w:i/>
              </w:rPr>
            </w:pPr>
          </w:p>
          <w:p w:rsidR="006C29BF" w:rsidRDefault="006C29BF" w:rsidP="005F6B63">
            <w:pPr>
              <w:pBdr>
                <w:top w:val="none" w:sz="0" w:space="0" w:color="auto"/>
                <w:left w:val="none" w:sz="0" w:space="0" w:color="auto"/>
                <w:bottom w:val="none" w:sz="0" w:space="0" w:color="auto"/>
                <w:right w:val="none" w:sz="0" w:space="0" w:color="auto"/>
                <w:between w:val="none" w:sz="0" w:space="0" w:color="auto"/>
              </w:pBdr>
              <w:rPr>
                <w:b/>
              </w:rPr>
            </w:pPr>
          </w:p>
        </w:tc>
      </w:tr>
    </w:tbl>
    <w:p w:rsidR="006C29BF" w:rsidRDefault="006C29BF">
      <w:pPr>
        <w:rPr>
          <w:b/>
        </w:rPr>
      </w:pPr>
    </w:p>
    <w:p w:rsidR="006C29BF" w:rsidRDefault="006C29BF">
      <w:pPr>
        <w:rPr>
          <w:b/>
        </w:rPr>
      </w:pPr>
    </w:p>
    <w:p w:rsidR="006C29BF" w:rsidRDefault="006C29BF">
      <w:pPr>
        <w:rPr>
          <w:b/>
        </w:rPr>
      </w:pPr>
    </w:p>
    <w:p w:rsidR="006C29BF" w:rsidRDefault="006C29BF">
      <w:pPr>
        <w:rPr>
          <w:b/>
        </w:rPr>
      </w:pPr>
    </w:p>
    <w:p w:rsidR="006C29BF" w:rsidRDefault="006C29BF">
      <w:pPr>
        <w:rPr>
          <w:b/>
        </w:rPr>
      </w:pPr>
    </w:p>
    <w:tbl>
      <w:tblPr>
        <w:tblStyle w:val="TableGrid"/>
        <w:tblW w:w="0" w:type="auto"/>
        <w:tblLook w:val="04A0" w:firstRow="1" w:lastRow="0" w:firstColumn="1" w:lastColumn="0" w:noHBand="0" w:noVBand="1"/>
      </w:tblPr>
      <w:tblGrid>
        <w:gridCol w:w="4670"/>
        <w:gridCol w:w="4680"/>
      </w:tblGrid>
      <w:tr w:rsidR="00BF288C" w:rsidTr="000C6C3D">
        <w:tc>
          <w:tcPr>
            <w:tcW w:w="9350" w:type="dxa"/>
            <w:gridSpan w:val="2"/>
          </w:tcPr>
          <w:p w:rsidR="00BF288C" w:rsidRDefault="00BF288C">
            <w:pPr>
              <w:pBdr>
                <w:top w:val="none" w:sz="0" w:space="0" w:color="auto"/>
                <w:left w:val="none" w:sz="0" w:space="0" w:color="auto"/>
                <w:bottom w:val="none" w:sz="0" w:space="0" w:color="auto"/>
                <w:right w:val="none" w:sz="0" w:space="0" w:color="auto"/>
                <w:between w:val="none" w:sz="0" w:space="0" w:color="auto"/>
              </w:pBdr>
              <w:rPr>
                <w:b/>
              </w:rPr>
            </w:pPr>
            <w:r>
              <w:rPr>
                <w:b/>
              </w:rPr>
              <w:t>Volunteer Opportunities</w:t>
            </w:r>
          </w:p>
        </w:tc>
      </w:tr>
      <w:tr w:rsidR="00BF288C" w:rsidTr="000C6C3D">
        <w:tc>
          <w:tcPr>
            <w:tcW w:w="4670" w:type="dxa"/>
          </w:tcPr>
          <w:p w:rsidR="00BF288C" w:rsidRDefault="00BF288C">
            <w:pPr>
              <w:pBdr>
                <w:top w:val="none" w:sz="0" w:space="0" w:color="auto"/>
                <w:left w:val="none" w:sz="0" w:space="0" w:color="auto"/>
                <w:bottom w:val="none" w:sz="0" w:space="0" w:color="auto"/>
                <w:right w:val="none" w:sz="0" w:space="0" w:color="auto"/>
                <w:between w:val="none" w:sz="0" w:space="0" w:color="auto"/>
              </w:pBdr>
              <w:rPr>
                <w:b/>
              </w:rPr>
            </w:pPr>
            <w:r>
              <w:t>Total number of community volunteers managed during reporting period</w:t>
            </w:r>
          </w:p>
        </w:tc>
        <w:tc>
          <w:tcPr>
            <w:tcW w:w="4680" w:type="dxa"/>
          </w:tcPr>
          <w:p w:rsidR="00BF288C" w:rsidRDefault="00CF2368">
            <w:pPr>
              <w:pBdr>
                <w:top w:val="none" w:sz="0" w:space="0" w:color="auto"/>
                <w:left w:val="none" w:sz="0" w:space="0" w:color="auto"/>
                <w:bottom w:val="none" w:sz="0" w:space="0" w:color="auto"/>
                <w:right w:val="none" w:sz="0" w:space="0" w:color="auto"/>
                <w:between w:val="none" w:sz="0" w:space="0" w:color="auto"/>
              </w:pBdr>
              <w:rPr>
                <w:b/>
              </w:rPr>
            </w:pPr>
            <w:r>
              <w:rPr>
                <w:b/>
              </w:rPr>
              <w:t>132</w:t>
            </w:r>
            <w:r w:rsidR="000C6C3D">
              <w:rPr>
                <w:b/>
              </w:rPr>
              <w:t xml:space="preserve"> Community Volunteers</w:t>
            </w:r>
          </w:p>
          <w:p w:rsidR="000C6C3D" w:rsidRDefault="000C6C3D">
            <w:pPr>
              <w:pBdr>
                <w:top w:val="none" w:sz="0" w:space="0" w:color="auto"/>
                <w:left w:val="none" w:sz="0" w:space="0" w:color="auto"/>
                <w:bottom w:val="none" w:sz="0" w:space="0" w:color="auto"/>
                <w:right w:val="none" w:sz="0" w:space="0" w:color="auto"/>
                <w:between w:val="none" w:sz="0" w:space="0" w:color="auto"/>
              </w:pBdr>
              <w:rPr>
                <w:b/>
              </w:rPr>
            </w:pPr>
            <w:r>
              <w:rPr>
                <w:b/>
              </w:rPr>
              <w:t>2 Parent Volunteers</w:t>
            </w:r>
          </w:p>
        </w:tc>
      </w:tr>
      <w:tr w:rsidR="00BF288C" w:rsidTr="000C6C3D">
        <w:tc>
          <w:tcPr>
            <w:tcW w:w="4670" w:type="dxa"/>
          </w:tcPr>
          <w:p w:rsidR="00BF288C" w:rsidRPr="00BF288C" w:rsidRDefault="00BF288C" w:rsidP="00BF288C">
            <w:r>
              <w:t>Total number of Corporate or Lead Partner volunteers managed during reporting period</w:t>
            </w:r>
          </w:p>
        </w:tc>
        <w:tc>
          <w:tcPr>
            <w:tcW w:w="4680" w:type="dxa"/>
          </w:tcPr>
          <w:p w:rsidR="00BF288C" w:rsidRDefault="000C6C3D">
            <w:pPr>
              <w:pBdr>
                <w:top w:val="none" w:sz="0" w:space="0" w:color="auto"/>
                <w:left w:val="none" w:sz="0" w:space="0" w:color="auto"/>
                <w:bottom w:val="none" w:sz="0" w:space="0" w:color="auto"/>
                <w:right w:val="none" w:sz="0" w:space="0" w:color="auto"/>
                <w:between w:val="none" w:sz="0" w:space="0" w:color="auto"/>
              </w:pBdr>
              <w:rPr>
                <w:b/>
              </w:rPr>
            </w:pPr>
            <w:r>
              <w:rPr>
                <w:b/>
              </w:rPr>
              <w:t>54 GE Volunteers</w:t>
            </w:r>
          </w:p>
          <w:p w:rsidR="000C6C3D" w:rsidRDefault="000C6C3D">
            <w:pPr>
              <w:pBdr>
                <w:top w:val="none" w:sz="0" w:space="0" w:color="auto"/>
                <w:left w:val="none" w:sz="0" w:space="0" w:color="auto"/>
                <w:bottom w:val="none" w:sz="0" w:space="0" w:color="auto"/>
                <w:right w:val="none" w:sz="0" w:space="0" w:color="auto"/>
                <w:between w:val="none" w:sz="0" w:space="0" w:color="auto"/>
              </w:pBdr>
              <w:rPr>
                <w:b/>
              </w:rPr>
            </w:pPr>
            <w:r>
              <w:rPr>
                <w:b/>
              </w:rPr>
              <w:t>5 Achievement Center Volunteers</w:t>
            </w:r>
          </w:p>
        </w:tc>
      </w:tr>
      <w:tr w:rsidR="00BF288C" w:rsidTr="000C6C3D">
        <w:tc>
          <w:tcPr>
            <w:tcW w:w="4670" w:type="dxa"/>
          </w:tcPr>
          <w:p w:rsidR="00BF288C" w:rsidRPr="00BF288C" w:rsidRDefault="00BF288C" w:rsidP="00BF288C">
            <w:r>
              <w:t>Total number of service hours performed by volunteers who were managed during reporting period</w:t>
            </w:r>
          </w:p>
        </w:tc>
        <w:tc>
          <w:tcPr>
            <w:tcW w:w="4680" w:type="dxa"/>
          </w:tcPr>
          <w:p w:rsidR="00BF288C" w:rsidRDefault="009E7DE9">
            <w:pPr>
              <w:pBdr>
                <w:top w:val="none" w:sz="0" w:space="0" w:color="auto"/>
                <w:left w:val="none" w:sz="0" w:space="0" w:color="auto"/>
                <w:bottom w:val="none" w:sz="0" w:space="0" w:color="auto"/>
                <w:right w:val="none" w:sz="0" w:space="0" w:color="auto"/>
                <w:between w:val="none" w:sz="0" w:space="0" w:color="auto"/>
              </w:pBdr>
              <w:rPr>
                <w:b/>
              </w:rPr>
            </w:pPr>
            <w:r>
              <w:rPr>
                <w:b/>
              </w:rPr>
              <w:t>90.5</w:t>
            </w:r>
          </w:p>
        </w:tc>
      </w:tr>
      <w:tr w:rsidR="00BF288C" w:rsidTr="000C6C3D">
        <w:tc>
          <w:tcPr>
            <w:tcW w:w="4670" w:type="dxa"/>
          </w:tcPr>
          <w:p w:rsidR="00BF288C" w:rsidRPr="00BF288C" w:rsidRDefault="00BF288C" w:rsidP="00BF288C">
            <w:r>
              <w:t>Total dollar amount equivalent of volunteer hours served</w:t>
            </w:r>
          </w:p>
        </w:tc>
        <w:tc>
          <w:tcPr>
            <w:tcW w:w="4680" w:type="dxa"/>
          </w:tcPr>
          <w:p w:rsidR="00BF288C" w:rsidRDefault="00CF2368">
            <w:pPr>
              <w:pBdr>
                <w:top w:val="none" w:sz="0" w:space="0" w:color="auto"/>
                <w:left w:val="none" w:sz="0" w:space="0" w:color="auto"/>
                <w:bottom w:val="none" w:sz="0" w:space="0" w:color="auto"/>
                <w:right w:val="none" w:sz="0" w:space="0" w:color="auto"/>
                <w:between w:val="none" w:sz="0" w:space="0" w:color="auto"/>
              </w:pBdr>
              <w:rPr>
                <w:b/>
              </w:rPr>
            </w:pPr>
            <w:r>
              <w:rPr>
                <w:b/>
              </w:rPr>
              <w:t>$12,566.25</w:t>
            </w:r>
          </w:p>
        </w:tc>
      </w:tr>
      <w:tr w:rsidR="00BF288C" w:rsidTr="000C6C3D">
        <w:tc>
          <w:tcPr>
            <w:tcW w:w="4670" w:type="dxa"/>
          </w:tcPr>
          <w:p w:rsidR="00BF288C" w:rsidRPr="00BF288C" w:rsidRDefault="00BF288C" w:rsidP="00BF288C">
            <w:r>
              <w:t>Activities/ Events/ Programs that needed volunteer support during this reporting period</w:t>
            </w:r>
          </w:p>
        </w:tc>
        <w:tc>
          <w:tcPr>
            <w:tcW w:w="4680" w:type="dxa"/>
          </w:tcPr>
          <w:p w:rsidR="00BF288C" w:rsidRPr="002638B0" w:rsidRDefault="00421A8B">
            <w:pPr>
              <w:pBdr>
                <w:top w:val="none" w:sz="0" w:space="0" w:color="auto"/>
                <w:left w:val="none" w:sz="0" w:space="0" w:color="auto"/>
                <w:bottom w:val="none" w:sz="0" w:space="0" w:color="auto"/>
                <w:right w:val="none" w:sz="0" w:space="0" w:color="auto"/>
                <w:between w:val="none" w:sz="0" w:space="0" w:color="auto"/>
              </w:pBdr>
            </w:pPr>
            <w:r w:rsidRPr="002638B0">
              <w:t>8/21/17: School Supply Sorting</w:t>
            </w:r>
          </w:p>
          <w:p w:rsidR="00421A8B" w:rsidRPr="002638B0" w:rsidRDefault="00421A8B">
            <w:pPr>
              <w:pBdr>
                <w:top w:val="none" w:sz="0" w:space="0" w:color="auto"/>
                <w:left w:val="none" w:sz="0" w:space="0" w:color="auto"/>
                <w:bottom w:val="none" w:sz="0" w:space="0" w:color="auto"/>
                <w:right w:val="none" w:sz="0" w:space="0" w:color="auto"/>
                <w:between w:val="none" w:sz="0" w:space="0" w:color="auto"/>
              </w:pBdr>
            </w:pPr>
            <w:r w:rsidRPr="002638B0">
              <w:t>8/23/17: Red Carpet Welcome</w:t>
            </w:r>
          </w:p>
          <w:p w:rsidR="00CF2368" w:rsidRDefault="00CF2368">
            <w:pPr>
              <w:pBdr>
                <w:top w:val="none" w:sz="0" w:space="0" w:color="auto"/>
                <w:left w:val="none" w:sz="0" w:space="0" w:color="auto"/>
                <w:bottom w:val="none" w:sz="0" w:space="0" w:color="auto"/>
                <w:right w:val="none" w:sz="0" w:space="0" w:color="auto"/>
                <w:between w:val="none" w:sz="0" w:space="0" w:color="auto"/>
              </w:pBdr>
            </w:pPr>
            <w:r>
              <w:t xml:space="preserve">9/11/17: God’s Work Our Hands-  </w:t>
            </w:r>
          </w:p>
          <w:p w:rsidR="00CF2368" w:rsidRDefault="00CF2368">
            <w:pPr>
              <w:pBdr>
                <w:top w:val="none" w:sz="0" w:space="0" w:color="auto"/>
                <w:left w:val="none" w:sz="0" w:space="0" w:color="auto"/>
                <w:bottom w:val="none" w:sz="0" w:space="0" w:color="auto"/>
                <w:right w:val="none" w:sz="0" w:space="0" w:color="auto"/>
                <w:between w:val="none" w:sz="0" w:space="0" w:color="auto"/>
              </w:pBdr>
            </w:pPr>
            <w:r>
              <w:t xml:space="preserve">              Beautification</w:t>
            </w:r>
          </w:p>
          <w:p w:rsidR="00421A8B" w:rsidRPr="002638B0" w:rsidRDefault="00421A8B">
            <w:pPr>
              <w:pBdr>
                <w:top w:val="none" w:sz="0" w:space="0" w:color="auto"/>
                <w:left w:val="none" w:sz="0" w:space="0" w:color="auto"/>
                <w:bottom w:val="none" w:sz="0" w:space="0" w:color="auto"/>
                <w:right w:val="none" w:sz="0" w:space="0" w:color="auto"/>
                <w:between w:val="none" w:sz="0" w:space="0" w:color="auto"/>
              </w:pBdr>
            </w:pPr>
            <w:r w:rsidRPr="002638B0">
              <w:t>9/20/17: GE STEM Module 1</w:t>
            </w:r>
          </w:p>
          <w:p w:rsidR="00421A8B" w:rsidRPr="002638B0" w:rsidRDefault="00421A8B">
            <w:pPr>
              <w:pBdr>
                <w:top w:val="none" w:sz="0" w:space="0" w:color="auto"/>
                <w:left w:val="none" w:sz="0" w:space="0" w:color="auto"/>
                <w:bottom w:val="none" w:sz="0" w:space="0" w:color="auto"/>
                <w:right w:val="none" w:sz="0" w:space="0" w:color="auto"/>
                <w:between w:val="none" w:sz="0" w:space="0" w:color="auto"/>
              </w:pBdr>
            </w:pPr>
            <w:r w:rsidRPr="002638B0">
              <w:t>9/28/17: Family Game Night</w:t>
            </w:r>
          </w:p>
          <w:p w:rsidR="00421A8B" w:rsidRPr="002638B0" w:rsidRDefault="00421A8B">
            <w:pPr>
              <w:pBdr>
                <w:top w:val="none" w:sz="0" w:space="0" w:color="auto"/>
                <w:left w:val="none" w:sz="0" w:space="0" w:color="auto"/>
                <w:bottom w:val="none" w:sz="0" w:space="0" w:color="auto"/>
                <w:right w:val="none" w:sz="0" w:space="0" w:color="auto"/>
                <w:between w:val="none" w:sz="0" w:space="0" w:color="auto"/>
              </w:pBdr>
            </w:pPr>
            <w:r w:rsidRPr="002638B0">
              <w:t>10/12/17: Second Harvest Pantry Set Up</w:t>
            </w:r>
          </w:p>
          <w:p w:rsidR="00421A8B" w:rsidRPr="002638B0" w:rsidRDefault="00421A8B">
            <w:pPr>
              <w:pBdr>
                <w:top w:val="none" w:sz="0" w:space="0" w:color="auto"/>
                <w:left w:val="none" w:sz="0" w:space="0" w:color="auto"/>
                <w:bottom w:val="none" w:sz="0" w:space="0" w:color="auto"/>
                <w:right w:val="none" w:sz="0" w:space="0" w:color="auto"/>
                <w:between w:val="none" w:sz="0" w:space="0" w:color="auto"/>
              </w:pBdr>
            </w:pPr>
            <w:r w:rsidRPr="002638B0">
              <w:t>10/20/17: Hooked on Books for Kids</w:t>
            </w:r>
          </w:p>
          <w:p w:rsidR="00CF2368" w:rsidRDefault="00CF2368">
            <w:pPr>
              <w:pBdr>
                <w:top w:val="none" w:sz="0" w:space="0" w:color="auto"/>
                <w:left w:val="none" w:sz="0" w:space="0" w:color="auto"/>
                <w:bottom w:val="none" w:sz="0" w:space="0" w:color="auto"/>
                <w:right w:val="none" w:sz="0" w:space="0" w:color="auto"/>
                <w:between w:val="none" w:sz="0" w:space="0" w:color="auto"/>
              </w:pBdr>
            </w:pPr>
            <w:r>
              <w:t xml:space="preserve">10/21/17: </w:t>
            </w:r>
            <w:proofErr w:type="spellStart"/>
            <w:r>
              <w:t>ServErie</w:t>
            </w:r>
            <w:proofErr w:type="spellEnd"/>
            <w:r>
              <w:t xml:space="preserve"> – Beautification </w:t>
            </w:r>
            <w:bookmarkStart w:id="0" w:name="_GoBack"/>
            <w:bookmarkEnd w:id="0"/>
          </w:p>
          <w:p w:rsidR="00421A8B" w:rsidRPr="002638B0" w:rsidRDefault="00421A8B">
            <w:pPr>
              <w:pBdr>
                <w:top w:val="none" w:sz="0" w:space="0" w:color="auto"/>
                <w:left w:val="none" w:sz="0" w:space="0" w:color="auto"/>
                <w:bottom w:val="none" w:sz="0" w:space="0" w:color="auto"/>
                <w:right w:val="none" w:sz="0" w:space="0" w:color="auto"/>
                <w:between w:val="none" w:sz="0" w:space="0" w:color="auto"/>
              </w:pBdr>
            </w:pPr>
            <w:r w:rsidRPr="002638B0">
              <w:t>10/23/17: Second Harvest Food Delivery</w:t>
            </w:r>
          </w:p>
          <w:p w:rsidR="00421A8B" w:rsidRPr="002638B0" w:rsidRDefault="00421A8B">
            <w:pPr>
              <w:pBdr>
                <w:top w:val="none" w:sz="0" w:space="0" w:color="auto"/>
                <w:left w:val="none" w:sz="0" w:space="0" w:color="auto"/>
                <w:bottom w:val="none" w:sz="0" w:space="0" w:color="auto"/>
                <w:right w:val="none" w:sz="0" w:space="0" w:color="auto"/>
                <w:between w:val="none" w:sz="0" w:space="0" w:color="auto"/>
              </w:pBdr>
            </w:pPr>
            <w:r w:rsidRPr="002638B0">
              <w:t>10/25/17: Kindergarten Field Trip</w:t>
            </w:r>
          </w:p>
          <w:p w:rsidR="00421A8B" w:rsidRPr="002638B0" w:rsidRDefault="00421A8B">
            <w:pPr>
              <w:pBdr>
                <w:top w:val="none" w:sz="0" w:space="0" w:color="auto"/>
                <w:left w:val="none" w:sz="0" w:space="0" w:color="auto"/>
                <w:bottom w:val="none" w:sz="0" w:space="0" w:color="auto"/>
                <w:right w:val="none" w:sz="0" w:space="0" w:color="auto"/>
                <w:between w:val="none" w:sz="0" w:space="0" w:color="auto"/>
              </w:pBdr>
            </w:pPr>
            <w:r w:rsidRPr="002638B0">
              <w:t>10/26/17: Second Harvest Distribution Day</w:t>
            </w:r>
          </w:p>
          <w:p w:rsidR="00421A8B" w:rsidRPr="002638B0" w:rsidRDefault="00421A8B">
            <w:pPr>
              <w:pBdr>
                <w:top w:val="none" w:sz="0" w:space="0" w:color="auto"/>
                <w:left w:val="none" w:sz="0" w:space="0" w:color="auto"/>
                <w:bottom w:val="none" w:sz="0" w:space="0" w:color="auto"/>
                <w:right w:val="none" w:sz="0" w:space="0" w:color="auto"/>
                <w:between w:val="none" w:sz="0" w:space="0" w:color="auto"/>
              </w:pBdr>
            </w:pPr>
            <w:r w:rsidRPr="002638B0">
              <w:t>First Quarter: Parent Volunteers at school</w:t>
            </w:r>
          </w:p>
          <w:p w:rsidR="00421A8B" w:rsidRDefault="00421A8B">
            <w:pPr>
              <w:pBdr>
                <w:top w:val="none" w:sz="0" w:space="0" w:color="auto"/>
                <w:left w:val="none" w:sz="0" w:space="0" w:color="auto"/>
                <w:bottom w:val="none" w:sz="0" w:space="0" w:color="auto"/>
                <w:right w:val="none" w:sz="0" w:space="0" w:color="auto"/>
                <w:between w:val="none" w:sz="0" w:space="0" w:color="auto"/>
              </w:pBdr>
              <w:rPr>
                <w:b/>
              </w:rPr>
            </w:pPr>
          </w:p>
        </w:tc>
      </w:tr>
      <w:tr w:rsidR="00CF2368" w:rsidTr="000C6C3D">
        <w:tc>
          <w:tcPr>
            <w:tcW w:w="4670" w:type="dxa"/>
          </w:tcPr>
          <w:p w:rsidR="00CF2368" w:rsidRDefault="00CF2368" w:rsidP="00BF288C"/>
        </w:tc>
        <w:tc>
          <w:tcPr>
            <w:tcW w:w="4680" w:type="dxa"/>
          </w:tcPr>
          <w:p w:rsidR="00CF2368" w:rsidRPr="002638B0" w:rsidRDefault="00CF2368">
            <w:pPr>
              <w:pBdr>
                <w:top w:val="none" w:sz="0" w:space="0" w:color="auto"/>
                <w:left w:val="none" w:sz="0" w:space="0" w:color="auto"/>
                <w:bottom w:val="none" w:sz="0" w:space="0" w:color="auto"/>
                <w:right w:val="none" w:sz="0" w:space="0" w:color="auto"/>
                <w:between w:val="none" w:sz="0" w:space="0" w:color="auto"/>
              </w:pBdr>
            </w:pPr>
          </w:p>
        </w:tc>
      </w:tr>
    </w:tbl>
    <w:p w:rsidR="00D0199B" w:rsidRDefault="00D0199B">
      <w:pPr>
        <w:rPr>
          <w:b/>
        </w:rPr>
      </w:pPr>
    </w:p>
    <w:p w:rsidR="003046CC" w:rsidRDefault="003046CC">
      <w:pPr>
        <w:rPr>
          <w:b/>
        </w:rPr>
      </w:pPr>
    </w:p>
    <w:p w:rsidR="00D0199B" w:rsidRPr="00BF288C" w:rsidRDefault="00D0199B">
      <w:pPr>
        <w:rPr>
          <w:b/>
        </w:rPr>
      </w:pPr>
    </w:p>
    <w:tbl>
      <w:tblPr>
        <w:tblStyle w:val="TableGrid"/>
        <w:tblW w:w="0" w:type="auto"/>
        <w:tblLook w:val="04A0" w:firstRow="1" w:lastRow="0" w:firstColumn="1" w:lastColumn="0" w:noHBand="0" w:noVBand="1"/>
      </w:tblPr>
      <w:tblGrid>
        <w:gridCol w:w="4674"/>
        <w:gridCol w:w="4676"/>
      </w:tblGrid>
      <w:tr w:rsidR="008F5D74" w:rsidTr="00640EE5">
        <w:tc>
          <w:tcPr>
            <w:tcW w:w="9576" w:type="dxa"/>
            <w:gridSpan w:val="2"/>
          </w:tcPr>
          <w:p w:rsidR="008F5D74" w:rsidRDefault="008F5D74">
            <w:pPr>
              <w:pBdr>
                <w:top w:val="none" w:sz="0" w:space="0" w:color="auto"/>
                <w:left w:val="none" w:sz="0" w:space="0" w:color="auto"/>
                <w:bottom w:val="none" w:sz="0" w:space="0" w:color="auto"/>
                <w:right w:val="none" w:sz="0" w:space="0" w:color="auto"/>
                <w:between w:val="none" w:sz="0" w:space="0" w:color="auto"/>
              </w:pBdr>
              <w:rPr>
                <w:b/>
              </w:rPr>
            </w:pPr>
            <w:r>
              <w:rPr>
                <w:b/>
              </w:rPr>
              <w:t>Donations</w:t>
            </w:r>
          </w:p>
        </w:tc>
      </w:tr>
      <w:tr w:rsidR="008F5D74" w:rsidTr="008F5D74">
        <w:tc>
          <w:tcPr>
            <w:tcW w:w="4788" w:type="dxa"/>
          </w:tcPr>
          <w:p w:rsidR="008F5D74" w:rsidRPr="008F5D74" w:rsidRDefault="008F5D74" w:rsidP="008F5D74">
            <w:r>
              <w:t>Total number of donations received during report period</w:t>
            </w:r>
          </w:p>
        </w:tc>
        <w:tc>
          <w:tcPr>
            <w:tcW w:w="4788" w:type="dxa"/>
          </w:tcPr>
          <w:p w:rsidR="008F5D74" w:rsidRDefault="000C6C3D">
            <w:pPr>
              <w:pBdr>
                <w:top w:val="none" w:sz="0" w:space="0" w:color="auto"/>
                <w:left w:val="none" w:sz="0" w:space="0" w:color="auto"/>
                <w:bottom w:val="none" w:sz="0" w:space="0" w:color="auto"/>
                <w:right w:val="none" w:sz="0" w:space="0" w:color="auto"/>
                <w:between w:val="none" w:sz="0" w:space="0" w:color="auto"/>
              </w:pBdr>
              <w:rPr>
                <w:b/>
              </w:rPr>
            </w:pPr>
            <w:r>
              <w:rPr>
                <w:b/>
              </w:rPr>
              <w:t>2,690 Back to School Supplies</w:t>
            </w:r>
          </w:p>
          <w:p w:rsidR="000C6C3D" w:rsidRDefault="000C6C3D">
            <w:pPr>
              <w:pBdr>
                <w:top w:val="none" w:sz="0" w:space="0" w:color="auto"/>
                <w:left w:val="none" w:sz="0" w:space="0" w:color="auto"/>
                <w:bottom w:val="none" w:sz="0" w:space="0" w:color="auto"/>
                <w:right w:val="none" w:sz="0" w:space="0" w:color="auto"/>
                <w:between w:val="none" w:sz="0" w:space="0" w:color="auto"/>
              </w:pBdr>
              <w:rPr>
                <w:b/>
              </w:rPr>
            </w:pPr>
            <w:r>
              <w:rPr>
                <w:b/>
              </w:rPr>
              <w:t>40 Backpacks</w:t>
            </w:r>
          </w:p>
          <w:p w:rsidR="000C6C3D" w:rsidRDefault="000C6C3D">
            <w:pPr>
              <w:pBdr>
                <w:top w:val="none" w:sz="0" w:space="0" w:color="auto"/>
                <w:left w:val="none" w:sz="0" w:space="0" w:color="auto"/>
                <w:bottom w:val="none" w:sz="0" w:space="0" w:color="auto"/>
                <w:right w:val="none" w:sz="0" w:space="0" w:color="auto"/>
                <w:between w:val="none" w:sz="0" w:space="0" w:color="auto"/>
              </w:pBdr>
              <w:rPr>
                <w:b/>
              </w:rPr>
            </w:pPr>
            <w:r>
              <w:rPr>
                <w:b/>
              </w:rPr>
              <w:t>1 Teaching Artist from Erie Arts &amp; Culture</w:t>
            </w:r>
          </w:p>
          <w:p w:rsidR="000C6C3D" w:rsidRDefault="000C6C3D">
            <w:pPr>
              <w:pBdr>
                <w:top w:val="none" w:sz="0" w:space="0" w:color="auto"/>
                <w:left w:val="none" w:sz="0" w:space="0" w:color="auto"/>
                <w:bottom w:val="none" w:sz="0" w:space="0" w:color="auto"/>
                <w:right w:val="none" w:sz="0" w:space="0" w:color="auto"/>
                <w:between w:val="none" w:sz="0" w:space="0" w:color="auto"/>
              </w:pBdr>
              <w:rPr>
                <w:b/>
              </w:rPr>
            </w:pPr>
            <w:r>
              <w:rPr>
                <w:b/>
              </w:rPr>
              <w:t>2 Student Uniforms</w:t>
            </w:r>
          </w:p>
          <w:p w:rsidR="000C6C3D" w:rsidRDefault="000C6C3D">
            <w:pPr>
              <w:pBdr>
                <w:top w:val="none" w:sz="0" w:space="0" w:color="auto"/>
                <w:left w:val="none" w:sz="0" w:space="0" w:color="auto"/>
                <w:bottom w:val="none" w:sz="0" w:space="0" w:color="auto"/>
                <w:right w:val="none" w:sz="0" w:space="0" w:color="auto"/>
                <w:between w:val="none" w:sz="0" w:space="0" w:color="auto"/>
              </w:pBdr>
              <w:rPr>
                <w:b/>
              </w:rPr>
            </w:pPr>
            <w:r>
              <w:rPr>
                <w:b/>
              </w:rPr>
              <w:t>8 sets of Playhouse Ticket Vouchers</w:t>
            </w:r>
          </w:p>
          <w:p w:rsidR="000C6C3D" w:rsidRDefault="000C6C3D">
            <w:pPr>
              <w:pBdr>
                <w:top w:val="none" w:sz="0" w:space="0" w:color="auto"/>
                <w:left w:val="none" w:sz="0" w:space="0" w:color="auto"/>
                <w:bottom w:val="none" w:sz="0" w:space="0" w:color="auto"/>
                <w:right w:val="none" w:sz="0" w:space="0" w:color="auto"/>
                <w:between w:val="none" w:sz="0" w:space="0" w:color="auto"/>
              </w:pBdr>
              <w:rPr>
                <w:b/>
              </w:rPr>
            </w:pPr>
            <w:r>
              <w:rPr>
                <w:b/>
              </w:rPr>
              <w:t>5 Prize Baskets for Family Game Night</w:t>
            </w:r>
          </w:p>
          <w:p w:rsidR="000C6C3D" w:rsidRDefault="000C6C3D">
            <w:pPr>
              <w:pBdr>
                <w:top w:val="none" w:sz="0" w:space="0" w:color="auto"/>
                <w:left w:val="none" w:sz="0" w:space="0" w:color="auto"/>
                <w:bottom w:val="none" w:sz="0" w:space="0" w:color="auto"/>
                <w:right w:val="none" w:sz="0" w:space="0" w:color="auto"/>
                <w:between w:val="none" w:sz="0" w:space="0" w:color="auto"/>
              </w:pBdr>
              <w:rPr>
                <w:b/>
              </w:rPr>
            </w:pPr>
            <w:r>
              <w:rPr>
                <w:b/>
              </w:rPr>
              <w:t>500 Books for Students</w:t>
            </w:r>
          </w:p>
        </w:tc>
      </w:tr>
      <w:tr w:rsidR="008F5D74" w:rsidTr="008F5D74">
        <w:tc>
          <w:tcPr>
            <w:tcW w:w="4788" w:type="dxa"/>
          </w:tcPr>
          <w:p w:rsidR="008F5D74" w:rsidRPr="008F5D74" w:rsidRDefault="008F5D74" w:rsidP="008F5D74">
            <w:r>
              <w:t>Dollar value of in-kind donations developed by community school director during reporting period</w:t>
            </w:r>
          </w:p>
        </w:tc>
        <w:tc>
          <w:tcPr>
            <w:tcW w:w="4788" w:type="dxa"/>
          </w:tcPr>
          <w:p w:rsidR="008F5D74" w:rsidRDefault="00F124C2">
            <w:pPr>
              <w:pBdr>
                <w:top w:val="none" w:sz="0" w:space="0" w:color="auto"/>
                <w:left w:val="none" w:sz="0" w:space="0" w:color="auto"/>
                <w:bottom w:val="none" w:sz="0" w:space="0" w:color="auto"/>
                <w:right w:val="none" w:sz="0" w:space="0" w:color="auto"/>
                <w:between w:val="none" w:sz="0" w:space="0" w:color="auto"/>
              </w:pBdr>
              <w:rPr>
                <w:b/>
              </w:rPr>
            </w:pPr>
            <w:r>
              <w:rPr>
                <w:b/>
              </w:rPr>
              <w:t>$</w:t>
            </w:r>
            <w:r w:rsidR="000C4739">
              <w:rPr>
                <w:b/>
              </w:rPr>
              <w:t>12,319.04</w:t>
            </w:r>
          </w:p>
        </w:tc>
      </w:tr>
      <w:tr w:rsidR="008F5D74" w:rsidTr="0058643C">
        <w:tc>
          <w:tcPr>
            <w:tcW w:w="9576" w:type="dxa"/>
            <w:gridSpan w:val="2"/>
          </w:tcPr>
          <w:p w:rsidR="008F5D74" w:rsidRPr="00F124C2" w:rsidRDefault="0073167F" w:rsidP="0073167F">
            <w:pPr>
              <w:pStyle w:val="ListParagraph"/>
              <w:numPr>
                <w:ilvl w:val="0"/>
                <w:numId w:val="12"/>
              </w:numPr>
              <w:spacing w:line="240" w:lineRule="auto"/>
              <w:rPr>
                <w:rFonts w:ascii="Arial" w:hAnsi="Arial" w:cs="Arial"/>
              </w:rPr>
            </w:pPr>
            <w:r w:rsidRPr="00F124C2">
              <w:rPr>
                <w:rFonts w:ascii="Arial" w:hAnsi="Arial" w:cs="Arial"/>
              </w:rPr>
              <w:t>We gave out two backpacks during the first quarter for students who did not have one.</w:t>
            </w:r>
          </w:p>
          <w:p w:rsidR="0073167F" w:rsidRPr="00F124C2" w:rsidRDefault="0073167F" w:rsidP="0073167F">
            <w:pPr>
              <w:pStyle w:val="ListParagraph"/>
              <w:numPr>
                <w:ilvl w:val="0"/>
                <w:numId w:val="12"/>
              </w:numPr>
              <w:spacing w:line="240" w:lineRule="auto"/>
              <w:rPr>
                <w:rFonts w:ascii="Arial" w:hAnsi="Arial" w:cs="Arial"/>
              </w:rPr>
            </w:pPr>
            <w:r w:rsidRPr="00F124C2">
              <w:rPr>
                <w:rFonts w:ascii="Arial" w:hAnsi="Arial" w:cs="Arial"/>
              </w:rPr>
              <w:t>We gave out 16 pairs of gloves, 16 winter coats, 35 winter hats, 12 hoodies, one pair of snow</w:t>
            </w:r>
            <w:r w:rsidR="00612592">
              <w:rPr>
                <w:rFonts w:ascii="Arial" w:hAnsi="Arial" w:cs="Arial"/>
              </w:rPr>
              <w:t xml:space="preserve"> </w:t>
            </w:r>
            <w:r w:rsidRPr="00F124C2">
              <w:rPr>
                <w:rFonts w:ascii="Arial" w:hAnsi="Arial" w:cs="Arial"/>
              </w:rPr>
              <w:t>pants, four shirts, four pairs of pans, seven pairs of shoes and boots, and five packages of underwear from the clothing pantry during our food pantry distribution day in October.</w:t>
            </w:r>
          </w:p>
          <w:p w:rsidR="0073167F" w:rsidRDefault="0073167F" w:rsidP="0073167F">
            <w:pPr>
              <w:pStyle w:val="ListParagraph"/>
              <w:numPr>
                <w:ilvl w:val="0"/>
                <w:numId w:val="12"/>
              </w:numPr>
              <w:spacing w:line="240" w:lineRule="auto"/>
              <w:rPr>
                <w:rFonts w:ascii="Arial" w:hAnsi="Arial" w:cs="Arial"/>
              </w:rPr>
            </w:pPr>
            <w:r w:rsidRPr="00F124C2">
              <w:rPr>
                <w:rFonts w:ascii="Arial" w:hAnsi="Arial" w:cs="Arial"/>
              </w:rPr>
              <w:t xml:space="preserve">We gave out </w:t>
            </w:r>
            <w:r w:rsidR="007B531A" w:rsidRPr="00F124C2">
              <w:rPr>
                <w:rFonts w:ascii="Arial" w:hAnsi="Arial" w:cs="Arial"/>
              </w:rPr>
              <w:t>36 items of uniform clothing through our uniform pantry during the first quarter.</w:t>
            </w:r>
          </w:p>
          <w:p w:rsidR="00BE12D4" w:rsidRPr="00F124C2" w:rsidRDefault="00BE12D4" w:rsidP="0073167F">
            <w:pPr>
              <w:pStyle w:val="ListParagraph"/>
              <w:numPr>
                <w:ilvl w:val="0"/>
                <w:numId w:val="12"/>
              </w:numPr>
              <w:spacing w:line="240" w:lineRule="auto"/>
              <w:rPr>
                <w:rFonts w:ascii="Arial" w:hAnsi="Arial" w:cs="Arial"/>
              </w:rPr>
            </w:pPr>
            <w:r>
              <w:rPr>
                <w:rFonts w:ascii="Arial" w:hAnsi="Arial" w:cs="Arial"/>
              </w:rPr>
              <w:t xml:space="preserve">We have </w:t>
            </w:r>
            <w:r w:rsidR="00612592">
              <w:rPr>
                <w:rFonts w:ascii="Arial" w:hAnsi="Arial" w:cs="Arial"/>
              </w:rPr>
              <w:t>37 students receiving our weekly food bags through the Second Harvest Food Bank Backpack Program.</w:t>
            </w:r>
          </w:p>
          <w:p w:rsidR="008F5D74" w:rsidRDefault="008F5D74">
            <w:pPr>
              <w:pBdr>
                <w:top w:val="none" w:sz="0" w:space="0" w:color="auto"/>
                <w:left w:val="none" w:sz="0" w:space="0" w:color="auto"/>
                <w:bottom w:val="none" w:sz="0" w:space="0" w:color="auto"/>
                <w:right w:val="none" w:sz="0" w:space="0" w:color="auto"/>
                <w:between w:val="none" w:sz="0" w:space="0" w:color="auto"/>
              </w:pBdr>
              <w:rPr>
                <w:b/>
              </w:rPr>
            </w:pPr>
          </w:p>
        </w:tc>
      </w:tr>
    </w:tbl>
    <w:p w:rsidR="00A80D62" w:rsidRDefault="00A80D62"/>
    <w:p w:rsidR="00A80D62" w:rsidRDefault="00A80D62">
      <w:pPr>
        <w:rPr>
          <w:b/>
        </w:rPr>
      </w:pPr>
    </w:p>
    <w:tbl>
      <w:tblPr>
        <w:tblStyle w:val="TableGrid"/>
        <w:tblW w:w="0" w:type="auto"/>
        <w:tblLook w:val="04A0" w:firstRow="1" w:lastRow="0" w:firstColumn="1" w:lastColumn="0" w:noHBand="0" w:noVBand="1"/>
      </w:tblPr>
      <w:tblGrid>
        <w:gridCol w:w="4672"/>
        <w:gridCol w:w="4678"/>
      </w:tblGrid>
      <w:tr w:rsidR="006C29BF" w:rsidTr="002D1426">
        <w:tc>
          <w:tcPr>
            <w:tcW w:w="9350" w:type="dxa"/>
            <w:gridSpan w:val="2"/>
          </w:tcPr>
          <w:p w:rsidR="006C29BF" w:rsidRDefault="006C29BF" w:rsidP="006C29BF">
            <w:pPr>
              <w:pBdr>
                <w:top w:val="none" w:sz="0" w:space="0" w:color="auto"/>
                <w:left w:val="none" w:sz="0" w:space="0" w:color="auto"/>
                <w:bottom w:val="none" w:sz="0" w:space="0" w:color="auto"/>
                <w:right w:val="none" w:sz="0" w:space="0" w:color="auto"/>
                <w:between w:val="none" w:sz="0" w:space="0" w:color="auto"/>
              </w:pBdr>
              <w:rPr>
                <w:b/>
              </w:rPr>
            </w:pPr>
            <w:r>
              <w:rPr>
                <w:b/>
              </w:rPr>
              <w:t>Data from Infinite Campus</w:t>
            </w:r>
          </w:p>
        </w:tc>
      </w:tr>
      <w:tr w:rsidR="002D1426" w:rsidTr="002D1426">
        <w:tc>
          <w:tcPr>
            <w:tcW w:w="4672" w:type="dxa"/>
          </w:tcPr>
          <w:p w:rsidR="006C29BF" w:rsidRPr="006C29BF" w:rsidRDefault="006C29BF" w:rsidP="006C29BF">
            <w:r>
              <w:t>BEST/SAP referrals</w:t>
            </w:r>
          </w:p>
        </w:tc>
        <w:tc>
          <w:tcPr>
            <w:tcW w:w="4678" w:type="dxa"/>
          </w:tcPr>
          <w:p w:rsidR="006C29BF" w:rsidRDefault="000D506B" w:rsidP="006C29BF">
            <w:pPr>
              <w:pBdr>
                <w:top w:val="none" w:sz="0" w:space="0" w:color="auto"/>
                <w:left w:val="none" w:sz="0" w:space="0" w:color="auto"/>
                <w:bottom w:val="none" w:sz="0" w:space="0" w:color="auto"/>
                <w:right w:val="none" w:sz="0" w:space="0" w:color="auto"/>
                <w:between w:val="none" w:sz="0" w:space="0" w:color="auto"/>
              </w:pBdr>
              <w:rPr>
                <w:b/>
              </w:rPr>
            </w:pPr>
            <w:r>
              <w:rPr>
                <w:b/>
              </w:rPr>
              <w:t>20</w:t>
            </w:r>
            <w:r w:rsidR="00612592">
              <w:rPr>
                <w:b/>
              </w:rPr>
              <w:t xml:space="preserve"> BEST Referrals</w:t>
            </w:r>
          </w:p>
        </w:tc>
      </w:tr>
      <w:tr w:rsidR="002D1426" w:rsidTr="002D1426">
        <w:tc>
          <w:tcPr>
            <w:tcW w:w="4672" w:type="dxa"/>
          </w:tcPr>
          <w:p w:rsidR="006C29BF" w:rsidRPr="006C29BF" w:rsidRDefault="006C29BF" w:rsidP="006C29BF">
            <w:r>
              <w:t>Detention/ Suspension/ Expulsion/ Alternative Ed/ Office discipline</w:t>
            </w:r>
          </w:p>
        </w:tc>
        <w:tc>
          <w:tcPr>
            <w:tcW w:w="4678" w:type="dxa"/>
          </w:tcPr>
          <w:p w:rsidR="00612592" w:rsidRDefault="00612592" w:rsidP="006C29BF">
            <w:pPr>
              <w:pBdr>
                <w:top w:val="none" w:sz="0" w:space="0" w:color="auto"/>
                <w:left w:val="none" w:sz="0" w:space="0" w:color="auto"/>
                <w:bottom w:val="none" w:sz="0" w:space="0" w:color="auto"/>
                <w:right w:val="none" w:sz="0" w:space="0" w:color="auto"/>
                <w:between w:val="none" w:sz="0" w:space="0" w:color="auto"/>
              </w:pBdr>
              <w:rPr>
                <w:b/>
              </w:rPr>
            </w:pPr>
            <w:r>
              <w:rPr>
                <w:b/>
              </w:rPr>
              <w:t>Total Detentions: 31</w:t>
            </w:r>
          </w:p>
          <w:p w:rsidR="00612592" w:rsidRDefault="00612592" w:rsidP="006C29BF">
            <w:pPr>
              <w:pBdr>
                <w:top w:val="none" w:sz="0" w:space="0" w:color="auto"/>
                <w:left w:val="none" w:sz="0" w:space="0" w:color="auto"/>
                <w:bottom w:val="none" w:sz="0" w:space="0" w:color="auto"/>
                <w:right w:val="none" w:sz="0" w:space="0" w:color="auto"/>
                <w:between w:val="none" w:sz="0" w:space="0" w:color="auto"/>
              </w:pBdr>
              <w:rPr>
                <w:b/>
              </w:rPr>
            </w:pPr>
            <w:r>
              <w:rPr>
                <w:b/>
              </w:rPr>
              <w:t>Total Suspensions: 18</w:t>
            </w:r>
          </w:p>
          <w:p w:rsidR="00612592" w:rsidRDefault="00612592" w:rsidP="006C29BF">
            <w:pPr>
              <w:pBdr>
                <w:top w:val="none" w:sz="0" w:space="0" w:color="auto"/>
                <w:left w:val="none" w:sz="0" w:space="0" w:color="auto"/>
                <w:bottom w:val="none" w:sz="0" w:space="0" w:color="auto"/>
                <w:right w:val="none" w:sz="0" w:space="0" w:color="auto"/>
                <w:between w:val="none" w:sz="0" w:space="0" w:color="auto"/>
              </w:pBdr>
              <w:rPr>
                <w:b/>
              </w:rPr>
            </w:pPr>
            <w:r>
              <w:rPr>
                <w:b/>
              </w:rPr>
              <w:t xml:space="preserve">Total </w:t>
            </w:r>
            <w:proofErr w:type="spellStart"/>
            <w:r>
              <w:rPr>
                <w:b/>
              </w:rPr>
              <w:t>Explusions</w:t>
            </w:r>
            <w:proofErr w:type="spellEnd"/>
            <w:r>
              <w:rPr>
                <w:b/>
              </w:rPr>
              <w:t>: 0</w:t>
            </w:r>
          </w:p>
          <w:p w:rsidR="006801C4" w:rsidRDefault="00612592" w:rsidP="006C29BF">
            <w:pPr>
              <w:pBdr>
                <w:top w:val="none" w:sz="0" w:space="0" w:color="auto"/>
                <w:left w:val="none" w:sz="0" w:space="0" w:color="auto"/>
                <w:bottom w:val="none" w:sz="0" w:space="0" w:color="auto"/>
                <w:right w:val="none" w:sz="0" w:space="0" w:color="auto"/>
                <w:between w:val="none" w:sz="0" w:space="0" w:color="auto"/>
              </w:pBdr>
              <w:rPr>
                <w:b/>
              </w:rPr>
            </w:pPr>
            <w:r>
              <w:rPr>
                <w:b/>
              </w:rPr>
              <w:t xml:space="preserve">Total Office Discipline Referrals: 16 </w:t>
            </w:r>
          </w:p>
          <w:p w:rsidR="006801C4" w:rsidRDefault="006801C4" w:rsidP="006C29BF">
            <w:pPr>
              <w:pBdr>
                <w:top w:val="none" w:sz="0" w:space="0" w:color="auto"/>
                <w:left w:val="none" w:sz="0" w:space="0" w:color="auto"/>
                <w:bottom w:val="none" w:sz="0" w:space="0" w:color="auto"/>
                <w:right w:val="none" w:sz="0" w:space="0" w:color="auto"/>
                <w:between w:val="none" w:sz="0" w:space="0" w:color="auto"/>
              </w:pBdr>
              <w:rPr>
                <w:b/>
              </w:rPr>
            </w:pPr>
          </w:p>
          <w:p w:rsidR="000D506B" w:rsidRDefault="000D506B" w:rsidP="006C29BF">
            <w:pPr>
              <w:pBdr>
                <w:top w:val="none" w:sz="0" w:space="0" w:color="auto"/>
                <w:left w:val="none" w:sz="0" w:space="0" w:color="auto"/>
                <w:bottom w:val="none" w:sz="0" w:space="0" w:color="auto"/>
                <w:right w:val="none" w:sz="0" w:space="0" w:color="auto"/>
                <w:between w:val="none" w:sz="0" w:space="0" w:color="auto"/>
              </w:pBdr>
              <w:rPr>
                <w:b/>
              </w:rPr>
            </w:pPr>
            <w:r>
              <w:rPr>
                <w:b/>
              </w:rPr>
              <w:t>Total Discipline Events</w:t>
            </w:r>
            <w:r w:rsidR="00CA68E9">
              <w:rPr>
                <w:b/>
              </w:rPr>
              <w:t>: 116</w:t>
            </w:r>
            <w:r w:rsidR="006801C4">
              <w:rPr>
                <w:b/>
              </w:rPr>
              <w:t>*</w:t>
            </w:r>
          </w:p>
          <w:p w:rsidR="006801C4" w:rsidRDefault="006801C4" w:rsidP="006C29BF">
            <w:pPr>
              <w:pBdr>
                <w:top w:val="none" w:sz="0" w:space="0" w:color="auto"/>
                <w:left w:val="none" w:sz="0" w:space="0" w:color="auto"/>
                <w:bottom w:val="none" w:sz="0" w:space="0" w:color="auto"/>
                <w:right w:val="none" w:sz="0" w:space="0" w:color="auto"/>
                <w:between w:val="none" w:sz="0" w:space="0" w:color="auto"/>
              </w:pBdr>
              <w:rPr>
                <w:b/>
              </w:rPr>
            </w:pPr>
          </w:p>
          <w:p w:rsidR="006801C4" w:rsidRDefault="006801C4" w:rsidP="006C29BF">
            <w:pPr>
              <w:pBdr>
                <w:top w:val="none" w:sz="0" w:space="0" w:color="auto"/>
                <w:left w:val="none" w:sz="0" w:space="0" w:color="auto"/>
                <w:bottom w:val="none" w:sz="0" w:space="0" w:color="auto"/>
                <w:right w:val="none" w:sz="0" w:space="0" w:color="auto"/>
                <w:between w:val="none" w:sz="0" w:space="0" w:color="auto"/>
              </w:pBdr>
              <w:rPr>
                <w:b/>
              </w:rPr>
            </w:pPr>
            <w:r>
              <w:rPr>
                <w:b/>
              </w:rPr>
              <w:t>*Includes above detentions, suspensions, referrals, plus other discipline events</w:t>
            </w:r>
          </w:p>
        </w:tc>
      </w:tr>
      <w:tr w:rsidR="002D1426" w:rsidTr="002D1426">
        <w:tc>
          <w:tcPr>
            <w:tcW w:w="4672" w:type="dxa"/>
          </w:tcPr>
          <w:p w:rsidR="006C29BF" w:rsidRPr="006C29BF" w:rsidRDefault="006C29BF" w:rsidP="006C29BF">
            <w:r>
              <w:t>Attendance/ Chronic absenteeism</w:t>
            </w:r>
          </w:p>
        </w:tc>
        <w:tc>
          <w:tcPr>
            <w:tcW w:w="4678" w:type="dxa"/>
          </w:tcPr>
          <w:p w:rsidR="00612592" w:rsidRDefault="00612592" w:rsidP="006C29BF">
            <w:pPr>
              <w:pBdr>
                <w:top w:val="none" w:sz="0" w:space="0" w:color="auto"/>
                <w:left w:val="none" w:sz="0" w:space="0" w:color="auto"/>
                <w:bottom w:val="none" w:sz="0" w:space="0" w:color="auto"/>
                <w:right w:val="none" w:sz="0" w:space="0" w:color="auto"/>
                <w:between w:val="none" w:sz="0" w:space="0" w:color="auto"/>
              </w:pBdr>
              <w:rPr>
                <w:b/>
              </w:rPr>
            </w:pPr>
            <w:r>
              <w:rPr>
                <w:b/>
              </w:rPr>
              <w:t>Total Excused Absences: 601 days</w:t>
            </w:r>
          </w:p>
          <w:p w:rsidR="006C29BF" w:rsidRDefault="00612592" w:rsidP="006C29BF">
            <w:pPr>
              <w:pBdr>
                <w:top w:val="none" w:sz="0" w:space="0" w:color="auto"/>
                <w:left w:val="none" w:sz="0" w:space="0" w:color="auto"/>
                <w:bottom w:val="none" w:sz="0" w:space="0" w:color="auto"/>
                <w:right w:val="none" w:sz="0" w:space="0" w:color="auto"/>
                <w:between w:val="none" w:sz="0" w:space="0" w:color="auto"/>
              </w:pBdr>
              <w:rPr>
                <w:b/>
              </w:rPr>
            </w:pPr>
            <w:r>
              <w:rPr>
                <w:b/>
              </w:rPr>
              <w:t>Total Illegal Absences: 453 days</w:t>
            </w:r>
          </w:p>
          <w:p w:rsidR="00612592" w:rsidRDefault="00612592" w:rsidP="006C29BF">
            <w:pPr>
              <w:pBdr>
                <w:top w:val="none" w:sz="0" w:space="0" w:color="auto"/>
                <w:left w:val="none" w:sz="0" w:space="0" w:color="auto"/>
                <w:bottom w:val="none" w:sz="0" w:space="0" w:color="auto"/>
                <w:right w:val="none" w:sz="0" w:space="0" w:color="auto"/>
                <w:between w:val="none" w:sz="0" w:space="0" w:color="auto"/>
              </w:pBdr>
              <w:rPr>
                <w:b/>
              </w:rPr>
            </w:pPr>
            <w:r>
              <w:rPr>
                <w:b/>
              </w:rPr>
              <w:lastRenderedPageBreak/>
              <w:t>Total Number Chronically Absent (10% of school days): 90</w:t>
            </w:r>
          </w:p>
          <w:p w:rsidR="000D506B" w:rsidRDefault="00612592" w:rsidP="006C29BF">
            <w:pPr>
              <w:pBdr>
                <w:top w:val="none" w:sz="0" w:space="0" w:color="auto"/>
                <w:left w:val="none" w:sz="0" w:space="0" w:color="auto"/>
                <w:bottom w:val="none" w:sz="0" w:space="0" w:color="auto"/>
                <w:right w:val="none" w:sz="0" w:space="0" w:color="auto"/>
                <w:between w:val="none" w:sz="0" w:space="0" w:color="auto"/>
              </w:pBdr>
              <w:rPr>
                <w:b/>
              </w:rPr>
            </w:pPr>
            <w:r>
              <w:rPr>
                <w:b/>
              </w:rPr>
              <w:t>Total Number Chronically Absent (20% of school days): 36</w:t>
            </w:r>
          </w:p>
          <w:p w:rsidR="00612592" w:rsidRDefault="00612592" w:rsidP="006C29BF">
            <w:pPr>
              <w:pBdr>
                <w:top w:val="none" w:sz="0" w:space="0" w:color="auto"/>
                <w:left w:val="none" w:sz="0" w:space="0" w:color="auto"/>
                <w:bottom w:val="none" w:sz="0" w:space="0" w:color="auto"/>
                <w:right w:val="none" w:sz="0" w:space="0" w:color="auto"/>
                <w:between w:val="none" w:sz="0" w:space="0" w:color="auto"/>
              </w:pBdr>
              <w:rPr>
                <w:b/>
              </w:rPr>
            </w:pPr>
          </w:p>
        </w:tc>
      </w:tr>
      <w:tr w:rsidR="002D1426" w:rsidTr="002D1426">
        <w:tc>
          <w:tcPr>
            <w:tcW w:w="4672" w:type="dxa"/>
          </w:tcPr>
          <w:p w:rsidR="006C29BF" w:rsidRPr="006C29BF" w:rsidRDefault="006C29BF" w:rsidP="006C29BF">
            <w:r>
              <w:lastRenderedPageBreak/>
              <w:t>PSSA score results</w:t>
            </w:r>
          </w:p>
        </w:tc>
        <w:tc>
          <w:tcPr>
            <w:tcW w:w="4678" w:type="dxa"/>
          </w:tcPr>
          <w:p w:rsidR="006C29BF" w:rsidRDefault="002D1426" w:rsidP="006C29BF">
            <w:pPr>
              <w:pBdr>
                <w:top w:val="none" w:sz="0" w:space="0" w:color="auto"/>
                <w:left w:val="none" w:sz="0" w:space="0" w:color="auto"/>
                <w:bottom w:val="none" w:sz="0" w:space="0" w:color="auto"/>
                <w:right w:val="none" w:sz="0" w:space="0" w:color="auto"/>
                <w:between w:val="none" w:sz="0" w:space="0" w:color="auto"/>
              </w:pBdr>
              <w:rPr>
                <w:b/>
              </w:rPr>
            </w:pPr>
            <w:r>
              <w:rPr>
                <w:b/>
              </w:rPr>
              <w:t>Mathematics: 17.26% Proficient or Advanced</w:t>
            </w:r>
          </w:p>
          <w:p w:rsidR="002D1426" w:rsidRDefault="002D1426" w:rsidP="006C29BF">
            <w:pPr>
              <w:pBdr>
                <w:top w:val="none" w:sz="0" w:space="0" w:color="auto"/>
                <w:left w:val="none" w:sz="0" w:space="0" w:color="auto"/>
                <w:bottom w:val="none" w:sz="0" w:space="0" w:color="auto"/>
                <w:right w:val="none" w:sz="0" w:space="0" w:color="auto"/>
                <w:between w:val="none" w:sz="0" w:space="0" w:color="auto"/>
              </w:pBdr>
              <w:rPr>
                <w:b/>
              </w:rPr>
            </w:pPr>
            <w:r>
              <w:rPr>
                <w:b/>
              </w:rPr>
              <w:t>ELA: 26.26% Proficient or Advanced</w:t>
            </w:r>
          </w:p>
          <w:p w:rsidR="002D1426" w:rsidRDefault="002D1426" w:rsidP="006C29BF">
            <w:pPr>
              <w:pBdr>
                <w:top w:val="none" w:sz="0" w:space="0" w:color="auto"/>
                <w:left w:val="none" w:sz="0" w:space="0" w:color="auto"/>
                <w:bottom w:val="none" w:sz="0" w:space="0" w:color="auto"/>
                <w:right w:val="none" w:sz="0" w:space="0" w:color="auto"/>
                <w:between w:val="none" w:sz="0" w:space="0" w:color="auto"/>
              </w:pBdr>
              <w:rPr>
                <w:b/>
              </w:rPr>
            </w:pPr>
            <w:r>
              <w:rPr>
                <w:b/>
              </w:rPr>
              <w:t>Science: 35.62% Proficient or Advanced</w:t>
            </w:r>
          </w:p>
        </w:tc>
      </w:tr>
    </w:tbl>
    <w:p w:rsidR="00F124C2" w:rsidRDefault="00F124C2">
      <w:pPr>
        <w:rPr>
          <w:b/>
        </w:rPr>
      </w:pPr>
    </w:p>
    <w:p w:rsidR="00A80D62" w:rsidRDefault="002B5857">
      <w:pPr>
        <w:rPr>
          <w:b/>
        </w:rPr>
      </w:pPr>
      <w:r>
        <w:rPr>
          <w:b/>
        </w:rPr>
        <w:t>Updated Asset Inventory:</w:t>
      </w:r>
    </w:p>
    <w:p w:rsidR="00B432C7" w:rsidRDefault="00B432C7">
      <w:pPr>
        <w:rPr>
          <w:b/>
        </w:rPr>
      </w:pPr>
    </w:p>
    <w:tbl>
      <w:tblPr>
        <w:tblStyle w:val="TableGrid"/>
        <w:tblW w:w="0" w:type="auto"/>
        <w:jc w:val="center"/>
        <w:tblLook w:val="04A0" w:firstRow="1" w:lastRow="0" w:firstColumn="1" w:lastColumn="0" w:noHBand="0" w:noVBand="1"/>
      </w:tblPr>
      <w:tblGrid>
        <w:gridCol w:w="1870"/>
        <w:gridCol w:w="1870"/>
        <w:gridCol w:w="1870"/>
        <w:gridCol w:w="1870"/>
      </w:tblGrid>
      <w:tr w:rsidR="00B432C7" w:rsidRPr="00CC4D99" w:rsidTr="00B432C7">
        <w:trPr>
          <w:jc w:val="center"/>
        </w:trPr>
        <w:tc>
          <w:tcPr>
            <w:tcW w:w="1870" w:type="dxa"/>
          </w:tcPr>
          <w:p w:rsidR="00B432C7" w:rsidRPr="00CC4D99" w:rsidRDefault="00B432C7" w:rsidP="00217741">
            <w:pPr>
              <w:rPr>
                <w:b/>
              </w:rPr>
            </w:pPr>
            <w:r w:rsidRPr="00CC4D99">
              <w:rPr>
                <w:b/>
              </w:rPr>
              <w:t>Program/Event</w:t>
            </w:r>
          </w:p>
        </w:tc>
        <w:tc>
          <w:tcPr>
            <w:tcW w:w="1870" w:type="dxa"/>
          </w:tcPr>
          <w:p w:rsidR="00B432C7" w:rsidRPr="00CC4D99" w:rsidRDefault="00B432C7" w:rsidP="00217741">
            <w:pPr>
              <w:rPr>
                <w:b/>
              </w:rPr>
            </w:pPr>
            <w:r w:rsidRPr="00CC4D99">
              <w:rPr>
                <w:b/>
              </w:rPr>
              <w:t>Brief Description</w:t>
            </w:r>
          </w:p>
        </w:tc>
        <w:tc>
          <w:tcPr>
            <w:tcW w:w="1870" w:type="dxa"/>
          </w:tcPr>
          <w:p w:rsidR="00B432C7" w:rsidRPr="00CC4D99" w:rsidRDefault="00B432C7" w:rsidP="00217741">
            <w:pPr>
              <w:rPr>
                <w:b/>
              </w:rPr>
            </w:pPr>
            <w:r w:rsidRPr="00CC4D99">
              <w:rPr>
                <w:b/>
              </w:rPr>
              <w:t>Target Stakeholder</w:t>
            </w:r>
          </w:p>
        </w:tc>
        <w:tc>
          <w:tcPr>
            <w:tcW w:w="1870" w:type="dxa"/>
          </w:tcPr>
          <w:p w:rsidR="00B432C7" w:rsidRPr="00CC4D99" w:rsidRDefault="00B432C7" w:rsidP="00217741">
            <w:pPr>
              <w:rPr>
                <w:b/>
              </w:rPr>
            </w:pPr>
            <w:r w:rsidRPr="00CC4D99">
              <w:rPr>
                <w:b/>
              </w:rPr>
              <w:t>Location and Frequency</w:t>
            </w:r>
          </w:p>
        </w:tc>
      </w:tr>
      <w:tr w:rsidR="00B432C7" w:rsidRPr="0052550E" w:rsidTr="00B432C7">
        <w:trPr>
          <w:jc w:val="center"/>
        </w:trPr>
        <w:tc>
          <w:tcPr>
            <w:tcW w:w="1870" w:type="dxa"/>
          </w:tcPr>
          <w:p w:rsidR="00B432C7" w:rsidRPr="00CC4D99" w:rsidRDefault="00B432C7" w:rsidP="00217741">
            <w:r w:rsidRPr="00CC4D99">
              <w:t>Open House</w:t>
            </w:r>
          </w:p>
        </w:tc>
        <w:tc>
          <w:tcPr>
            <w:tcW w:w="1870" w:type="dxa"/>
          </w:tcPr>
          <w:p w:rsidR="00B432C7" w:rsidRPr="00CC4D99" w:rsidRDefault="00B432C7" w:rsidP="00217741">
            <w:r>
              <w:t>Welcome back for parents and students to meet teachers.</w:t>
            </w:r>
          </w:p>
        </w:tc>
        <w:tc>
          <w:tcPr>
            <w:tcW w:w="1870" w:type="dxa"/>
          </w:tcPr>
          <w:p w:rsidR="00B432C7" w:rsidRPr="0052550E" w:rsidRDefault="00B432C7" w:rsidP="00217741">
            <w:r>
              <w:t xml:space="preserve">Parents and Students </w:t>
            </w:r>
            <w:r w:rsidR="00421A8B">
              <w:t>–</w:t>
            </w:r>
            <w:r>
              <w:t xml:space="preserve"> </w:t>
            </w:r>
            <w:r w:rsidR="00421A8B">
              <w:t>200 Families attended</w:t>
            </w:r>
          </w:p>
        </w:tc>
        <w:tc>
          <w:tcPr>
            <w:tcW w:w="1870" w:type="dxa"/>
          </w:tcPr>
          <w:p w:rsidR="00B432C7" w:rsidRPr="0052550E" w:rsidRDefault="00B432C7" w:rsidP="00217741">
            <w:r>
              <w:t>Edison Elementary 8/24/17</w:t>
            </w:r>
          </w:p>
        </w:tc>
      </w:tr>
      <w:tr w:rsidR="00B432C7" w:rsidRPr="0052550E" w:rsidTr="00B432C7">
        <w:trPr>
          <w:jc w:val="center"/>
        </w:trPr>
        <w:tc>
          <w:tcPr>
            <w:tcW w:w="1870" w:type="dxa"/>
          </w:tcPr>
          <w:p w:rsidR="00B432C7" w:rsidRPr="00CC4D99" w:rsidRDefault="00B432C7" w:rsidP="00217741">
            <w:r w:rsidRPr="00CC4D99">
              <w:t>Red Carpet Event</w:t>
            </w:r>
          </w:p>
        </w:tc>
        <w:tc>
          <w:tcPr>
            <w:tcW w:w="1870" w:type="dxa"/>
          </w:tcPr>
          <w:p w:rsidR="00B432C7" w:rsidRPr="0052550E" w:rsidRDefault="00B432C7" w:rsidP="00217741">
            <w:r>
              <w:t>Community members roll out the red carpet to welcome back students on the first day of school.</w:t>
            </w:r>
          </w:p>
        </w:tc>
        <w:tc>
          <w:tcPr>
            <w:tcW w:w="1870" w:type="dxa"/>
          </w:tcPr>
          <w:p w:rsidR="00B432C7" w:rsidRPr="0052550E" w:rsidRDefault="00B432C7" w:rsidP="00217741">
            <w:r>
              <w:t>Students - 500</w:t>
            </w:r>
          </w:p>
        </w:tc>
        <w:tc>
          <w:tcPr>
            <w:tcW w:w="1870" w:type="dxa"/>
          </w:tcPr>
          <w:p w:rsidR="00B432C7" w:rsidRPr="0052550E" w:rsidRDefault="00B432C7" w:rsidP="00217741">
            <w:r>
              <w:t>Edison Elementary 8/28/17</w:t>
            </w:r>
          </w:p>
        </w:tc>
      </w:tr>
      <w:tr w:rsidR="00B432C7" w:rsidRPr="0052550E" w:rsidTr="00B432C7">
        <w:trPr>
          <w:jc w:val="center"/>
        </w:trPr>
        <w:tc>
          <w:tcPr>
            <w:tcW w:w="1870" w:type="dxa"/>
          </w:tcPr>
          <w:p w:rsidR="00B432C7" w:rsidRPr="00CC4D99" w:rsidRDefault="00B432C7" w:rsidP="00217741">
            <w:proofErr w:type="spellStart"/>
            <w:r w:rsidRPr="00CC4D99">
              <w:t>PLAYtime</w:t>
            </w:r>
            <w:proofErr w:type="spellEnd"/>
          </w:p>
        </w:tc>
        <w:tc>
          <w:tcPr>
            <w:tcW w:w="1870" w:type="dxa"/>
          </w:tcPr>
          <w:p w:rsidR="00B432C7" w:rsidRPr="0052550E" w:rsidRDefault="00B432C7" w:rsidP="00217741">
            <w:proofErr w:type="spellStart"/>
            <w:r w:rsidRPr="0052550E">
              <w:t>PLAYtime</w:t>
            </w:r>
            <w:proofErr w:type="spellEnd"/>
            <w:r w:rsidRPr="0052550E">
              <w:t xml:space="preserve"> is an early childhood program that engages children in art-related activities to start them on the right path to reading and school readiness.</w:t>
            </w:r>
          </w:p>
        </w:tc>
        <w:tc>
          <w:tcPr>
            <w:tcW w:w="1870" w:type="dxa"/>
          </w:tcPr>
          <w:p w:rsidR="00B432C7" w:rsidRPr="0052550E" w:rsidRDefault="00B432C7" w:rsidP="00217741">
            <w:r w:rsidRPr="0052550E">
              <w:t>Students</w:t>
            </w:r>
            <w:r>
              <w:t xml:space="preserve"> – 19 Pre-K students</w:t>
            </w:r>
          </w:p>
        </w:tc>
        <w:tc>
          <w:tcPr>
            <w:tcW w:w="1870" w:type="dxa"/>
          </w:tcPr>
          <w:p w:rsidR="00B432C7" w:rsidRPr="0052550E" w:rsidRDefault="00B432C7" w:rsidP="00217741">
            <w:r w:rsidRPr="0052550E">
              <w:t>Edison Elementary Pre-K classroom</w:t>
            </w:r>
          </w:p>
          <w:p w:rsidR="00B432C7" w:rsidRPr="0052550E" w:rsidRDefault="00B432C7" w:rsidP="00217741">
            <w:r w:rsidRPr="0052550E">
              <w:t>9/20/17-5/25/17</w:t>
            </w:r>
          </w:p>
        </w:tc>
      </w:tr>
      <w:tr w:rsidR="00B432C7" w:rsidRPr="006D248C" w:rsidTr="00B432C7">
        <w:trPr>
          <w:jc w:val="center"/>
        </w:trPr>
        <w:tc>
          <w:tcPr>
            <w:tcW w:w="1870" w:type="dxa"/>
          </w:tcPr>
          <w:p w:rsidR="00B432C7" w:rsidRPr="00CC4D99" w:rsidRDefault="00B432C7" w:rsidP="00217741">
            <w:r w:rsidRPr="00CC4D99">
              <w:t>Teaching Artist – Erie Arts &amp; Culture</w:t>
            </w:r>
          </w:p>
        </w:tc>
        <w:tc>
          <w:tcPr>
            <w:tcW w:w="1870" w:type="dxa"/>
          </w:tcPr>
          <w:p w:rsidR="00B432C7" w:rsidRPr="006D248C" w:rsidRDefault="00B432C7" w:rsidP="00217741">
            <w:r w:rsidRPr="006D248C">
              <w:t xml:space="preserve">STEAM and environmental arts for students by connecting hands-on projects to </w:t>
            </w:r>
            <w:r w:rsidRPr="006D248C">
              <w:lastRenderedPageBreak/>
              <w:t>environmental education.</w:t>
            </w:r>
          </w:p>
        </w:tc>
        <w:tc>
          <w:tcPr>
            <w:tcW w:w="1870" w:type="dxa"/>
          </w:tcPr>
          <w:p w:rsidR="00B432C7" w:rsidRPr="006D248C" w:rsidRDefault="00B432C7" w:rsidP="00217741">
            <w:r w:rsidRPr="006D248C">
              <w:lastRenderedPageBreak/>
              <w:t>Students</w:t>
            </w:r>
            <w:r>
              <w:t xml:space="preserve"> – 93 3</w:t>
            </w:r>
            <w:r w:rsidRPr="006D248C">
              <w:rPr>
                <w:vertAlign w:val="superscript"/>
              </w:rPr>
              <w:t>rd</w:t>
            </w:r>
            <w:r>
              <w:t xml:space="preserve"> grade students</w:t>
            </w:r>
          </w:p>
        </w:tc>
        <w:tc>
          <w:tcPr>
            <w:tcW w:w="1870" w:type="dxa"/>
          </w:tcPr>
          <w:p w:rsidR="00B432C7" w:rsidRPr="006D248C" w:rsidRDefault="00B432C7" w:rsidP="00217741">
            <w:r w:rsidRPr="006D248C">
              <w:t>Edison Elementary 3</w:t>
            </w:r>
            <w:r w:rsidRPr="006D248C">
              <w:rPr>
                <w:vertAlign w:val="superscript"/>
              </w:rPr>
              <w:t>rd</w:t>
            </w:r>
            <w:r w:rsidRPr="006D248C">
              <w:t xml:space="preserve"> grade classrooms 9/20/17-11/17/17</w:t>
            </w:r>
          </w:p>
        </w:tc>
      </w:tr>
      <w:tr w:rsidR="00B432C7" w:rsidRPr="00070B13" w:rsidTr="00B432C7">
        <w:trPr>
          <w:jc w:val="center"/>
        </w:trPr>
        <w:tc>
          <w:tcPr>
            <w:tcW w:w="1870" w:type="dxa"/>
          </w:tcPr>
          <w:p w:rsidR="00B432C7" w:rsidRPr="00CC4D99" w:rsidRDefault="00B432C7" w:rsidP="00217741">
            <w:r w:rsidRPr="00CC4D99">
              <w:t>GE Stem Module</w:t>
            </w:r>
            <w:r>
              <w:t>s</w:t>
            </w:r>
          </w:p>
        </w:tc>
        <w:tc>
          <w:tcPr>
            <w:tcW w:w="1870" w:type="dxa"/>
          </w:tcPr>
          <w:p w:rsidR="00B432C7" w:rsidRPr="00070B13" w:rsidRDefault="00B432C7" w:rsidP="00217741">
            <w:r w:rsidRPr="00070B13">
              <w:t>Hands-on, scientific, learning opportunities for fourth grade students.</w:t>
            </w:r>
          </w:p>
        </w:tc>
        <w:tc>
          <w:tcPr>
            <w:tcW w:w="1870" w:type="dxa"/>
          </w:tcPr>
          <w:p w:rsidR="00B432C7" w:rsidRPr="00070B13" w:rsidRDefault="00421A8B" w:rsidP="00217741">
            <w:r>
              <w:t xml:space="preserve">Students – 19 </w:t>
            </w:r>
            <w:r w:rsidR="00B432C7" w:rsidRPr="00070B13">
              <w:t>4</w:t>
            </w:r>
            <w:r w:rsidR="00B432C7" w:rsidRPr="00070B13">
              <w:rPr>
                <w:vertAlign w:val="superscript"/>
              </w:rPr>
              <w:t>th</w:t>
            </w:r>
            <w:r w:rsidR="00B432C7" w:rsidRPr="00070B13">
              <w:t xml:space="preserve"> graders</w:t>
            </w:r>
          </w:p>
        </w:tc>
        <w:tc>
          <w:tcPr>
            <w:tcW w:w="1870" w:type="dxa"/>
          </w:tcPr>
          <w:p w:rsidR="00B432C7" w:rsidRPr="00070B13" w:rsidRDefault="00B432C7" w:rsidP="00217741">
            <w:r w:rsidRPr="00070B13">
              <w:t>Edison Elementary 9/20/17-5/16/17</w:t>
            </w:r>
          </w:p>
        </w:tc>
      </w:tr>
      <w:tr w:rsidR="00B432C7" w:rsidRPr="00070B13" w:rsidTr="00B432C7">
        <w:trPr>
          <w:jc w:val="center"/>
        </w:trPr>
        <w:tc>
          <w:tcPr>
            <w:tcW w:w="1870" w:type="dxa"/>
          </w:tcPr>
          <w:p w:rsidR="00B432C7" w:rsidRPr="00CC4D99" w:rsidRDefault="00B432C7" w:rsidP="00217741">
            <w:r w:rsidRPr="00CC4D99">
              <w:t>Family Game Night</w:t>
            </w:r>
          </w:p>
        </w:tc>
        <w:tc>
          <w:tcPr>
            <w:tcW w:w="1870" w:type="dxa"/>
          </w:tcPr>
          <w:p w:rsidR="00B432C7" w:rsidRPr="00070B13" w:rsidRDefault="00B432C7" w:rsidP="00217741">
            <w:r w:rsidRPr="00070B13">
              <w:t xml:space="preserve">A Title I sponsored family engagement event </w:t>
            </w:r>
          </w:p>
        </w:tc>
        <w:tc>
          <w:tcPr>
            <w:tcW w:w="1870" w:type="dxa"/>
          </w:tcPr>
          <w:p w:rsidR="00B432C7" w:rsidRPr="00070B13" w:rsidRDefault="00B432C7" w:rsidP="00217741">
            <w:r w:rsidRPr="00070B13">
              <w:t>Parents and Students – 225 attended</w:t>
            </w:r>
          </w:p>
        </w:tc>
        <w:tc>
          <w:tcPr>
            <w:tcW w:w="1870" w:type="dxa"/>
          </w:tcPr>
          <w:p w:rsidR="00B432C7" w:rsidRPr="00070B13" w:rsidRDefault="00B432C7" w:rsidP="00217741">
            <w:r w:rsidRPr="00070B13">
              <w:t>Edison Elementary 9/28/17</w:t>
            </w:r>
          </w:p>
        </w:tc>
      </w:tr>
      <w:tr w:rsidR="00B432C7" w:rsidRPr="00070B13" w:rsidTr="00B432C7">
        <w:trPr>
          <w:jc w:val="center"/>
        </w:trPr>
        <w:tc>
          <w:tcPr>
            <w:tcW w:w="1870" w:type="dxa"/>
          </w:tcPr>
          <w:p w:rsidR="00B432C7" w:rsidRPr="00CC4D99" w:rsidRDefault="00B432C7" w:rsidP="00217741">
            <w:r w:rsidRPr="00CC4D99">
              <w:t>Hooked on Books for Kids</w:t>
            </w:r>
          </w:p>
        </w:tc>
        <w:tc>
          <w:tcPr>
            <w:tcW w:w="1870" w:type="dxa"/>
          </w:tcPr>
          <w:p w:rsidR="00B432C7" w:rsidRPr="00070B13" w:rsidRDefault="00B432C7" w:rsidP="00217741">
            <w:r w:rsidRPr="00070B13">
              <w:t>Monthly visits featuring guest readers in each classroom, books for students in grades K-5, and breakfast and family sessions for parents and students in different grade levels each month.</w:t>
            </w:r>
          </w:p>
        </w:tc>
        <w:tc>
          <w:tcPr>
            <w:tcW w:w="1870" w:type="dxa"/>
          </w:tcPr>
          <w:p w:rsidR="00B432C7" w:rsidRPr="00070B13" w:rsidRDefault="00B432C7" w:rsidP="00217741">
            <w:r w:rsidRPr="00070B13">
              <w:t>Parents and Students</w:t>
            </w:r>
            <w:r w:rsidR="00421A8B">
              <w:t xml:space="preserve"> in K-5 – 480</w:t>
            </w:r>
            <w:r w:rsidRPr="00070B13">
              <w:t xml:space="preserve"> students, 20 parents each month</w:t>
            </w:r>
          </w:p>
        </w:tc>
        <w:tc>
          <w:tcPr>
            <w:tcW w:w="1870" w:type="dxa"/>
          </w:tcPr>
          <w:p w:rsidR="00B432C7" w:rsidRPr="00070B13" w:rsidRDefault="00B432C7" w:rsidP="00217741">
            <w:r w:rsidRPr="00070B13">
              <w:t>Edison Elementary – 8 visits between 10/20/17-5/11/18</w:t>
            </w:r>
          </w:p>
        </w:tc>
      </w:tr>
      <w:tr w:rsidR="00B432C7" w:rsidRPr="00070B13" w:rsidTr="00B432C7">
        <w:trPr>
          <w:jc w:val="center"/>
        </w:trPr>
        <w:tc>
          <w:tcPr>
            <w:tcW w:w="1870" w:type="dxa"/>
          </w:tcPr>
          <w:p w:rsidR="00B432C7" w:rsidRPr="00CC4D99" w:rsidRDefault="00B432C7" w:rsidP="00217741">
            <w:r>
              <w:t>WQLN Family Literacy Night</w:t>
            </w:r>
          </w:p>
        </w:tc>
        <w:tc>
          <w:tcPr>
            <w:tcW w:w="1870" w:type="dxa"/>
          </w:tcPr>
          <w:p w:rsidR="00B432C7" w:rsidRPr="00070B13" w:rsidRDefault="00B432C7" w:rsidP="00217741">
            <w:r w:rsidRPr="00070B13">
              <w:t>Engage parents in family literacy education and read aloud practices.</w:t>
            </w:r>
          </w:p>
        </w:tc>
        <w:tc>
          <w:tcPr>
            <w:tcW w:w="1870" w:type="dxa"/>
          </w:tcPr>
          <w:p w:rsidR="00B432C7" w:rsidRPr="00070B13" w:rsidRDefault="00B432C7" w:rsidP="00217741">
            <w:r w:rsidRPr="00070B13">
              <w:t>Parents</w:t>
            </w:r>
            <w:r w:rsidR="00421A8B">
              <w:t xml:space="preserve"> and Students in grades K-2, 10 </w:t>
            </w:r>
            <w:r w:rsidRPr="00070B13">
              <w:t xml:space="preserve">families </w:t>
            </w:r>
          </w:p>
        </w:tc>
        <w:tc>
          <w:tcPr>
            <w:tcW w:w="1870" w:type="dxa"/>
          </w:tcPr>
          <w:p w:rsidR="00B432C7" w:rsidRPr="00070B13" w:rsidRDefault="00B432C7" w:rsidP="00217741">
            <w:r w:rsidRPr="00070B13">
              <w:t>Edison Elementary – 4 sessions on: 10/25/17, 11/1/17, 11/8/17, and 11/15/17</w:t>
            </w:r>
            <w:r w:rsidR="009F4156">
              <w:t>.</w:t>
            </w:r>
          </w:p>
        </w:tc>
      </w:tr>
    </w:tbl>
    <w:p w:rsidR="00B432C7" w:rsidRDefault="00B432C7">
      <w:pPr>
        <w:rPr>
          <w:b/>
        </w:rPr>
      </w:pPr>
    </w:p>
    <w:p w:rsidR="00421A8B" w:rsidRDefault="00421A8B" w:rsidP="00421A8B"/>
    <w:p w:rsidR="00421A8B" w:rsidRDefault="00421A8B" w:rsidP="00421A8B">
      <w:pPr>
        <w:rPr>
          <w:b/>
        </w:rPr>
      </w:pPr>
      <w:r>
        <w:rPr>
          <w:b/>
        </w:rPr>
        <w:t>PHOTOS:</w:t>
      </w:r>
    </w:p>
    <w:p w:rsidR="002D1426" w:rsidRPr="002D1426" w:rsidRDefault="002D1426" w:rsidP="00421A8B">
      <w:r w:rsidRPr="002D1426">
        <w:t>See attached</w:t>
      </w:r>
    </w:p>
    <w:p w:rsidR="00B432C7" w:rsidRDefault="00B432C7">
      <w:pPr>
        <w:rPr>
          <w:b/>
        </w:rPr>
      </w:pPr>
    </w:p>
    <w:p w:rsidR="00A80D62" w:rsidRDefault="002B5857">
      <w:pPr>
        <w:rPr>
          <w:b/>
        </w:rPr>
      </w:pPr>
      <w:r>
        <w:rPr>
          <w:b/>
        </w:rPr>
        <w:t>DISCUSSION:</w:t>
      </w:r>
    </w:p>
    <w:p w:rsidR="006C29BF" w:rsidRPr="006C29BF" w:rsidRDefault="002D1426">
      <w:r>
        <w:t>See attached</w:t>
      </w:r>
    </w:p>
    <w:p w:rsidR="006C29BF" w:rsidRDefault="006C29BF">
      <w:pPr>
        <w:rPr>
          <w:b/>
        </w:rPr>
      </w:pPr>
    </w:p>
    <w:p w:rsidR="00A80D62" w:rsidRDefault="002B5857">
      <w:pPr>
        <w:rPr>
          <w:b/>
        </w:rPr>
      </w:pPr>
      <w:r>
        <w:rPr>
          <w:b/>
        </w:rPr>
        <w:t>ADDITIONAL COMMENTS:</w:t>
      </w:r>
    </w:p>
    <w:sectPr w:rsidR="00A80D62">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CA0" w:rsidRDefault="00673CA0">
      <w:pPr>
        <w:spacing w:line="240" w:lineRule="auto"/>
      </w:pPr>
      <w:r>
        <w:separator/>
      </w:r>
    </w:p>
  </w:endnote>
  <w:endnote w:type="continuationSeparator" w:id="0">
    <w:p w:rsidR="00673CA0" w:rsidRDefault="00673C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62" w:rsidRDefault="002B5857">
    <w:pPr>
      <w:jc w:val="center"/>
    </w:pPr>
    <w:r>
      <w:rPr>
        <w:noProof/>
        <w:lang w:val="en-US"/>
      </w:rPr>
      <w:drawing>
        <wp:inline distT="0" distB="0" distL="114300" distR="114300">
          <wp:extent cx="5191125" cy="1632764"/>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191125" cy="163276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CA0" w:rsidRDefault="00673CA0">
      <w:pPr>
        <w:spacing w:line="240" w:lineRule="auto"/>
      </w:pPr>
      <w:r>
        <w:separator/>
      </w:r>
    </w:p>
  </w:footnote>
  <w:footnote w:type="continuationSeparator" w:id="0">
    <w:p w:rsidR="00673CA0" w:rsidRDefault="00673C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D62" w:rsidRDefault="002B5857">
    <w:pPr>
      <w:jc w:val="center"/>
      <w:rPr>
        <w:color w:val="FF0000"/>
        <w:sz w:val="48"/>
        <w:szCs w:val="48"/>
      </w:rPr>
    </w:pPr>
    <w:r>
      <w:rPr>
        <w:color w:val="FF0000"/>
        <w:sz w:val="16"/>
        <w:szCs w:val="16"/>
      </w:rPr>
      <w:br/>
    </w:r>
    <w:r>
      <w:rPr>
        <w:color w:val="FF0000"/>
        <w:sz w:val="48"/>
        <w:szCs w:val="48"/>
      </w:rP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F5433"/>
    <w:multiLevelType w:val="hybridMultilevel"/>
    <w:tmpl w:val="E7F8B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351D38"/>
    <w:multiLevelType w:val="hybridMultilevel"/>
    <w:tmpl w:val="5C582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3E02A9"/>
    <w:multiLevelType w:val="hybridMultilevel"/>
    <w:tmpl w:val="F4AE5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4128CF"/>
    <w:multiLevelType w:val="hybridMultilevel"/>
    <w:tmpl w:val="6EAC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A7D4A"/>
    <w:multiLevelType w:val="hybridMultilevel"/>
    <w:tmpl w:val="9864B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472AFB"/>
    <w:multiLevelType w:val="hybridMultilevel"/>
    <w:tmpl w:val="2A464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5138F"/>
    <w:multiLevelType w:val="hybridMultilevel"/>
    <w:tmpl w:val="10E22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F0597"/>
    <w:multiLevelType w:val="hybridMultilevel"/>
    <w:tmpl w:val="82988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51FCF"/>
    <w:multiLevelType w:val="hybridMultilevel"/>
    <w:tmpl w:val="034A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CC6D5D"/>
    <w:multiLevelType w:val="hybridMultilevel"/>
    <w:tmpl w:val="C9EC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65602"/>
    <w:multiLevelType w:val="hybridMultilevel"/>
    <w:tmpl w:val="A1E6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D2D12"/>
    <w:multiLevelType w:val="hybridMultilevel"/>
    <w:tmpl w:val="EDF8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70513"/>
    <w:multiLevelType w:val="hybridMultilevel"/>
    <w:tmpl w:val="CA22F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331D54"/>
    <w:multiLevelType w:val="hybridMultilevel"/>
    <w:tmpl w:val="9BFC9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9"/>
  </w:num>
  <w:num w:numId="4">
    <w:abstractNumId w:val="11"/>
  </w:num>
  <w:num w:numId="5">
    <w:abstractNumId w:val="7"/>
  </w:num>
  <w:num w:numId="6">
    <w:abstractNumId w:val="1"/>
  </w:num>
  <w:num w:numId="7">
    <w:abstractNumId w:val="4"/>
  </w:num>
  <w:num w:numId="8">
    <w:abstractNumId w:val="12"/>
  </w:num>
  <w:num w:numId="9">
    <w:abstractNumId w:val="0"/>
  </w:num>
  <w:num w:numId="10">
    <w:abstractNumId w:val="2"/>
  </w:num>
  <w:num w:numId="11">
    <w:abstractNumId w:val="6"/>
  </w:num>
  <w:num w:numId="12">
    <w:abstractNumId w:val="5"/>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62"/>
    <w:rsid w:val="00015136"/>
    <w:rsid w:val="000A57A6"/>
    <w:rsid w:val="000C4739"/>
    <w:rsid w:val="000C6C3D"/>
    <w:rsid w:val="000D506B"/>
    <w:rsid w:val="002638B0"/>
    <w:rsid w:val="002B5857"/>
    <w:rsid w:val="002D1426"/>
    <w:rsid w:val="002F2FFB"/>
    <w:rsid w:val="003046CC"/>
    <w:rsid w:val="003D0766"/>
    <w:rsid w:val="003F3DAA"/>
    <w:rsid w:val="00421A8B"/>
    <w:rsid w:val="004F0658"/>
    <w:rsid w:val="00506F95"/>
    <w:rsid w:val="005A3AB0"/>
    <w:rsid w:val="00612592"/>
    <w:rsid w:val="00673CA0"/>
    <w:rsid w:val="006801C4"/>
    <w:rsid w:val="006C29BF"/>
    <w:rsid w:val="0073167F"/>
    <w:rsid w:val="007B531A"/>
    <w:rsid w:val="008F5D74"/>
    <w:rsid w:val="00952865"/>
    <w:rsid w:val="0097176E"/>
    <w:rsid w:val="009E7DE9"/>
    <w:rsid w:val="009F4156"/>
    <w:rsid w:val="00A56954"/>
    <w:rsid w:val="00A80D62"/>
    <w:rsid w:val="00B432C7"/>
    <w:rsid w:val="00BE12D4"/>
    <w:rsid w:val="00BF288C"/>
    <w:rsid w:val="00CA68E9"/>
    <w:rsid w:val="00CF2368"/>
    <w:rsid w:val="00D0199B"/>
    <w:rsid w:val="00D2288F"/>
    <w:rsid w:val="00D71681"/>
    <w:rsid w:val="00DB224E"/>
    <w:rsid w:val="00F124C2"/>
    <w:rsid w:val="00FF6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7E76"/>
  <w15:docId w15:val="{7C7B12A5-54C9-4EAC-A35F-5B0FCC64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F28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88C"/>
    <w:rPr>
      <w:rFonts w:ascii="Tahoma" w:hAnsi="Tahoma" w:cs="Tahoma"/>
      <w:sz w:val="16"/>
      <w:szCs w:val="16"/>
    </w:rPr>
  </w:style>
  <w:style w:type="table" w:styleId="TableGrid">
    <w:name w:val="Table Grid"/>
    <w:basedOn w:val="TableNormal"/>
    <w:uiPriority w:val="39"/>
    <w:rsid w:val="00BF28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224E"/>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Theme="minorHAnsi" w:eastAsiaTheme="minorHAnsi" w:hAnsiTheme="minorHAnsi" w:cstheme="minorBidi"/>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8</Pages>
  <Words>1748</Words>
  <Characters>9966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Alexandria Iwanenko</dc:creator>
  <cp:lastModifiedBy>Tami Krzeszewski-Conway</cp:lastModifiedBy>
  <cp:revision>17</cp:revision>
  <cp:lastPrinted>2017-11-01T15:22:00Z</cp:lastPrinted>
  <dcterms:created xsi:type="dcterms:W3CDTF">2017-11-03T00:56:00Z</dcterms:created>
  <dcterms:modified xsi:type="dcterms:W3CDTF">2018-01-23T15:58:00Z</dcterms:modified>
</cp:coreProperties>
</file>